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A4" w:rsidRDefault="00F452A4">
      <w:r>
        <w:t xml:space="preserve">Due to our current Adult Services Librarian accepting the Director’s position, we are hiring for the Adult Services position. The ideal candidate will </w:t>
      </w:r>
      <w:r w:rsidR="00567A49">
        <w:t xml:space="preserve">be </w:t>
      </w:r>
      <w:r w:rsidR="00707254">
        <w:t xml:space="preserve">a </w:t>
      </w:r>
      <w:r w:rsidR="00567A49">
        <w:t>reliable, inno</w:t>
      </w:r>
      <w:r w:rsidR="00707254">
        <w:t>vative, service oriented, team leader and a passionate</w:t>
      </w:r>
      <w:r w:rsidR="00567A49">
        <w:t xml:space="preserve"> advocate for public library services.</w:t>
      </w:r>
    </w:p>
    <w:p w:rsidR="004D3121" w:rsidRDefault="00F452A4">
      <w:r>
        <w:t xml:space="preserve">If this is you, please submit a cover letter outlining why you are the ideal candidate, also include a resume and application. Applications can be found here: </w:t>
      </w:r>
      <w:hyperlink r:id="rId5" w:history="1">
        <w:r w:rsidRPr="006D2648">
          <w:rPr>
            <w:rStyle w:val="Hyperlink"/>
          </w:rPr>
          <w:t>https://www.trentonmi.org/DocumentCenter/View/122/Full-Time-Application-PDF</w:t>
        </w:r>
      </w:hyperlink>
      <w:r>
        <w:t xml:space="preserve"> </w:t>
      </w:r>
    </w:p>
    <w:p w:rsidR="00F452A4" w:rsidRDefault="00F452A4">
      <w:r>
        <w:t xml:space="preserve">The Trenton Veterans Memorial Library is a Class VI public library in the downriver area in South East Michigan. We serve a population of over 75 thousand over four communities: Brownstown, Grosse Ile, Trenton and Woodhaven. </w:t>
      </w:r>
    </w:p>
    <w:p w:rsidR="00F452A4" w:rsidRDefault="00567A49">
      <w:r>
        <w:t>Position Available: Adult Services Librarian</w:t>
      </w:r>
      <w:r w:rsidR="00F452A4">
        <w:t xml:space="preserve"> </w:t>
      </w:r>
    </w:p>
    <w:p w:rsidR="00F452A4" w:rsidRDefault="00F452A4">
      <w:r>
        <w:t xml:space="preserve">Salary Range: </w:t>
      </w:r>
      <w:r w:rsidR="009A329A">
        <w:rPr>
          <w:rFonts w:ascii="Calibri" w:hAnsi="Calibri" w:cs="Calibri"/>
          <w:color w:val="201F1E"/>
          <w:shd w:val="clear" w:color="auto" w:fill="FFFFFF"/>
        </w:rPr>
        <w:t> $42,672.55 - $49,920.85 D.O.E.</w:t>
      </w:r>
    </w:p>
    <w:p w:rsidR="00F452A4" w:rsidRDefault="00F452A4">
      <w:r>
        <w:t>FULL TIME Position: 40 hours per week. This position requires evening and weekend hours</w:t>
      </w:r>
      <w:r w:rsidR="00567A49">
        <w:t>.</w:t>
      </w:r>
      <w:r>
        <w:t xml:space="preserve"> </w:t>
      </w:r>
    </w:p>
    <w:p w:rsidR="00F452A4" w:rsidRDefault="00567A49">
      <w:r>
        <w:t>B</w:t>
      </w:r>
      <w:r w:rsidR="00F452A4">
        <w:t>enefits: vacation, holidays, sick time,</w:t>
      </w:r>
      <w:r w:rsidR="005C1763" w:rsidRPr="005C1763">
        <w:t xml:space="preserve"> </w:t>
      </w:r>
      <w:r w:rsidR="005C1763">
        <w:t xml:space="preserve">medical insurance, </w:t>
      </w:r>
      <w:r w:rsidR="009A329A">
        <w:t xml:space="preserve">and </w:t>
      </w:r>
      <w:r w:rsidR="00F452A4">
        <w:t>retirement savings programs</w:t>
      </w:r>
      <w:r>
        <w:t>.</w:t>
      </w:r>
      <w:r w:rsidR="00F452A4">
        <w:t xml:space="preserve"> </w:t>
      </w:r>
    </w:p>
    <w:p w:rsidR="00F452A4" w:rsidRDefault="00F452A4">
      <w:r>
        <w:t xml:space="preserve">Deadline for Application: Until Filled. </w:t>
      </w:r>
    </w:p>
    <w:p w:rsidR="00F452A4" w:rsidRDefault="00F452A4">
      <w:r>
        <w:t xml:space="preserve">Send your cover letter, resume, and application to: Donna Jensen </w:t>
      </w:r>
      <w:hyperlink r:id="rId6" w:history="1">
        <w:r w:rsidRPr="006D2648">
          <w:rPr>
            <w:rStyle w:val="Hyperlink"/>
          </w:rPr>
          <w:t>djensen@trenton-mi.com</w:t>
        </w:r>
      </w:hyperlink>
      <w:r>
        <w:t xml:space="preserve"> or 2790 Westfield Rd. Trenton, MI 48183 </w:t>
      </w:r>
    </w:p>
    <w:p w:rsidR="00F452A4" w:rsidRDefault="00F452A4">
      <w:r>
        <w:t xml:space="preserve">Essential Duties/Responsibilities Include: </w:t>
      </w:r>
    </w:p>
    <w:p w:rsidR="009A329A" w:rsidRDefault="00F452A4" w:rsidP="001F3263">
      <w:pPr>
        <w:pStyle w:val="ListParagraph"/>
        <w:numPr>
          <w:ilvl w:val="0"/>
          <w:numId w:val="1"/>
        </w:numPr>
      </w:pPr>
      <w:r>
        <w:t xml:space="preserve">Provide quick and accurate reference and reader’s advisory services to the public, using both print and electronic resources. </w:t>
      </w:r>
    </w:p>
    <w:p w:rsidR="001E7600" w:rsidRDefault="00F452A4" w:rsidP="001F3263">
      <w:pPr>
        <w:pStyle w:val="ListParagraph"/>
        <w:numPr>
          <w:ilvl w:val="0"/>
          <w:numId w:val="1"/>
        </w:numPr>
      </w:pPr>
      <w:r>
        <w:t>Demonstrate knowledge of materials and library services</w:t>
      </w:r>
      <w:r w:rsidR="001E7600">
        <w:t>.</w:t>
      </w:r>
      <w:r>
        <w:t xml:space="preserve"> </w:t>
      </w:r>
    </w:p>
    <w:p w:rsidR="001E7600" w:rsidRDefault="001E7600" w:rsidP="001E7600">
      <w:pPr>
        <w:pStyle w:val="ListParagraph"/>
        <w:numPr>
          <w:ilvl w:val="0"/>
          <w:numId w:val="1"/>
        </w:numPr>
      </w:pPr>
      <w:r>
        <w:t>Create and produce meaningful programming for adults both online and in person.</w:t>
      </w:r>
      <w:r w:rsidR="00F452A4">
        <w:t xml:space="preserve"> </w:t>
      </w:r>
    </w:p>
    <w:p w:rsidR="001E7600" w:rsidRDefault="001E7600" w:rsidP="001E7600">
      <w:pPr>
        <w:pStyle w:val="ListParagraph"/>
        <w:numPr>
          <w:ilvl w:val="0"/>
          <w:numId w:val="1"/>
        </w:numPr>
      </w:pPr>
      <w:r>
        <w:t>A</w:t>
      </w:r>
      <w:r w:rsidR="00F452A4">
        <w:t xml:space="preserve">ssists patrons in learning to use the Library’s various electronic resources, including the </w:t>
      </w:r>
      <w:r w:rsidR="009A329A">
        <w:t>i</w:t>
      </w:r>
      <w:r w:rsidR="00F452A4">
        <w:t>nternet</w:t>
      </w:r>
      <w:r w:rsidR="009A329A">
        <w:t xml:space="preserve"> and MEL databases</w:t>
      </w:r>
      <w:r w:rsidR="00F452A4">
        <w:t xml:space="preserve">. </w:t>
      </w:r>
    </w:p>
    <w:p w:rsidR="001E7600" w:rsidRDefault="001E7600" w:rsidP="001E7600">
      <w:pPr>
        <w:pStyle w:val="ListParagraph"/>
        <w:numPr>
          <w:ilvl w:val="0"/>
          <w:numId w:val="1"/>
        </w:numPr>
      </w:pPr>
      <w:r>
        <w:t>Purchas</w:t>
      </w:r>
      <w:r w:rsidR="009A329A">
        <w:t>e</w:t>
      </w:r>
      <w:r>
        <w:t xml:space="preserve"> and curate </w:t>
      </w:r>
      <w:r w:rsidR="00F452A4">
        <w:t xml:space="preserve">collection development in </w:t>
      </w:r>
      <w:r>
        <w:t>adult fiction. W</w:t>
      </w:r>
      <w:r w:rsidR="00F452A4">
        <w:t>ith responsibility for selection, weeding and promoting use of the collection</w:t>
      </w:r>
      <w:r w:rsidR="009A329A">
        <w:t>,</w:t>
      </w:r>
      <w:r>
        <w:t xml:space="preserve"> </w:t>
      </w:r>
      <w:r w:rsidR="0072124A">
        <w:t>both physical and electronic</w:t>
      </w:r>
      <w:r w:rsidR="009A329A">
        <w:t>,</w:t>
      </w:r>
      <w:r w:rsidR="009A329A" w:rsidRPr="009A329A">
        <w:t xml:space="preserve"> </w:t>
      </w:r>
      <w:r w:rsidR="009A329A">
        <w:t>in the community and in the library.</w:t>
      </w:r>
    </w:p>
    <w:p w:rsidR="001E7600" w:rsidRDefault="001E7600" w:rsidP="001E7600">
      <w:pPr>
        <w:pStyle w:val="ListParagraph"/>
        <w:numPr>
          <w:ilvl w:val="0"/>
          <w:numId w:val="1"/>
        </w:numPr>
      </w:pPr>
      <w:r>
        <w:t>Shifts at both Reference Desk and Circulation Desk</w:t>
      </w:r>
    </w:p>
    <w:p w:rsidR="001E7600" w:rsidRDefault="00F452A4" w:rsidP="001E7600">
      <w:pPr>
        <w:pStyle w:val="ListParagraph"/>
        <w:numPr>
          <w:ilvl w:val="0"/>
          <w:numId w:val="1"/>
        </w:numPr>
      </w:pPr>
      <w:r>
        <w:t xml:space="preserve">Serves as the Librarian-in-Charge of the building, when assigned. Must be knowledgeable about and able to make decisions in situations dealing with Library security, emergency procedures and conflict resolution. </w:t>
      </w:r>
    </w:p>
    <w:p w:rsidR="001E7600" w:rsidRDefault="00F452A4" w:rsidP="001E7600">
      <w:pPr>
        <w:pStyle w:val="ListParagraph"/>
        <w:numPr>
          <w:ilvl w:val="0"/>
          <w:numId w:val="1"/>
        </w:numPr>
      </w:pPr>
      <w:r>
        <w:t>Serves as the Library Representative for community organizations</w:t>
      </w:r>
      <w:r w:rsidR="009A329A">
        <w:t>, outreach events</w:t>
      </w:r>
      <w:r>
        <w:t xml:space="preserve"> or at </w:t>
      </w:r>
      <w:r w:rsidR="009A329A">
        <w:t>TLN/library</w:t>
      </w:r>
      <w:r>
        <w:t xml:space="preserve"> meetings. </w:t>
      </w:r>
    </w:p>
    <w:p w:rsidR="001E7600" w:rsidRDefault="00F452A4" w:rsidP="001E7600">
      <w:pPr>
        <w:pStyle w:val="ListParagraph"/>
        <w:numPr>
          <w:ilvl w:val="0"/>
          <w:numId w:val="1"/>
        </w:numPr>
      </w:pPr>
      <w:r>
        <w:t xml:space="preserve">Other responsibilities as needed. </w:t>
      </w:r>
    </w:p>
    <w:p w:rsidR="001E7600" w:rsidRDefault="00F452A4">
      <w:r>
        <w:t xml:space="preserve">Minimum Qualifications: 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lastRenderedPageBreak/>
        <w:t xml:space="preserve">Master’s Degree in Library and Information Science from a school accredited by the American Library Association. 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>Professional certification as a librarian from the Library of Michigan</w:t>
      </w:r>
      <w:r w:rsidR="001E7600">
        <w:t xml:space="preserve"> level 1 or 2 or the ability to procure one.</w:t>
      </w:r>
    </w:p>
    <w:p w:rsidR="001E7600" w:rsidRDefault="001E7600" w:rsidP="001E7600">
      <w:pPr>
        <w:pStyle w:val="ListParagraph"/>
        <w:numPr>
          <w:ilvl w:val="0"/>
          <w:numId w:val="2"/>
        </w:numPr>
      </w:pPr>
      <w:r>
        <w:t xml:space="preserve">Two </w:t>
      </w:r>
      <w:r w:rsidR="00F452A4">
        <w:t xml:space="preserve">years of progressively responsible library experience with </w:t>
      </w:r>
      <w:r>
        <w:t>some librarian</w:t>
      </w:r>
      <w:r w:rsidR="00F452A4">
        <w:t xml:space="preserve"> experience preferred. 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>Knowledge of literature, current events, and general information found helpful in resolving reference inquiries.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 xml:space="preserve">Effective oral and written communication skills. 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 xml:space="preserve">Professional </w:t>
      </w:r>
      <w:r w:rsidR="009A329A">
        <w:t xml:space="preserve">and compassionate </w:t>
      </w:r>
      <w:r>
        <w:t>attitude towards providing public library services to patrons.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 xml:space="preserve">Familiarity with current technology, i.e., general computer literacy, knowledge of the Internet and other electronic sources of information. 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 xml:space="preserve">Ability to establish and maintain effective working relationships with other staff and supervisors, serving as a </w:t>
      </w:r>
      <w:r w:rsidR="009A329A">
        <w:t>model and strong team member</w:t>
      </w:r>
      <w:r>
        <w:t xml:space="preserve">. </w:t>
      </w:r>
    </w:p>
    <w:p w:rsidR="001E7600" w:rsidRDefault="00F452A4" w:rsidP="001E7600">
      <w:pPr>
        <w:pStyle w:val="ListParagraph"/>
        <w:numPr>
          <w:ilvl w:val="0"/>
          <w:numId w:val="2"/>
        </w:numPr>
      </w:pPr>
      <w:r>
        <w:t xml:space="preserve">Tactfulness and adaptability in dealing with other professional colleagues, the Board, staff, </w:t>
      </w:r>
      <w:r w:rsidR="009A329A">
        <w:t xml:space="preserve">city </w:t>
      </w:r>
      <w:r>
        <w:t xml:space="preserve">and the public. </w:t>
      </w:r>
    </w:p>
    <w:p w:rsidR="00F452A4" w:rsidRDefault="00F452A4" w:rsidP="00F16D46">
      <w:pPr>
        <w:pStyle w:val="ListParagraph"/>
        <w:numPr>
          <w:ilvl w:val="0"/>
          <w:numId w:val="2"/>
        </w:numPr>
      </w:pPr>
      <w:r>
        <w:t>P</w:t>
      </w:r>
      <w:r w:rsidR="009A329A">
        <w:t xml:space="preserve">hysical Activity Requirements: </w:t>
      </w:r>
      <w:r>
        <w:t>physical demands usually associated with the essential functions of the job</w:t>
      </w:r>
      <w:r w:rsidR="009A329A">
        <w:t>. Light Work: keyboarding, writing, reading, communicating with staff and patrons, stretching, bending, lifting, moving</w:t>
      </w:r>
      <w:r>
        <w:t xml:space="preserve"> up to 20 pounds</w:t>
      </w:r>
      <w:r w:rsidR="009A329A">
        <w:t>, walking and sitting.</w:t>
      </w:r>
      <w:r>
        <w:t xml:space="preserve"> </w:t>
      </w:r>
    </w:p>
    <w:p w:rsidR="00B53238" w:rsidRDefault="00B53238" w:rsidP="00B53238">
      <w:pPr>
        <w:pStyle w:val="ListParagraph"/>
        <w:ind w:left="360"/>
        <w:jc w:val="center"/>
        <w:rPr>
          <w:i/>
        </w:rPr>
      </w:pPr>
    </w:p>
    <w:p w:rsidR="00B53238" w:rsidRPr="00B53238" w:rsidRDefault="00B53238" w:rsidP="00B53238">
      <w:pPr>
        <w:pStyle w:val="ListParagraph"/>
        <w:ind w:left="360"/>
        <w:jc w:val="center"/>
        <w:rPr>
          <w:i/>
        </w:rPr>
      </w:pPr>
      <w:bookmarkStart w:id="0" w:name="_GoBack"/>
      <w:bookmarkEnd w:id="0"/>
      <w:r w:rsidRPr="00B53238">
        <w:rPr>
          <w:i/>
        </w:rPr>
        <w:t>The City of Trenton is an Equal Opportunity Employer.</w:t>
      </w:r>
    </w:p>
    <w:sectPr w:rsidR="00B53238" w:rsidRPr="00B53238" w:rsidSect="007663A9"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728"/>
    <w:multiLevelType w:val="hybridMultilevel"/>
    <w:tmpl w:val="9094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436E6"/>
    <w:multiLevelType w:val="hybridMultilevel"/>
    <w:tmpl w:val="A0E0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A4"/>
    <w:rsid w:val="001E7600"/>
    <w:rsid w:val="0032354F"/>
    <w:rsid w:val="004D3121"/>
    <w:rsid w:val="00567A49"/>
    <w:rsid w:val="005C1763"/>
    <w:rsid w:val="00707254"/>
    <w:rsid w:val="0072124A"/>
    <w:rsid w:val="007663A9"/>
    <w:rsid w:val="009A329A"/>
    <w:rsid w:val="00B53238"/>
    <w:rsid w:val="00DA5355"/>
    <w:rsid w:val="00F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1805"/>
  <w15:chartTrackingRefBased/>
  <w15:docId w15:val="{33A5CBBF-E50B-4D87-B236-E8E10D9F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52A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52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nsen@trenton-mi.com" TargetMode="External"/><Relationship Id="rId5" Type="http://schemas.openxmlformats.org/officeDocument/2006/relationships/hyperlink" Target="https://www.trentonmi.org/DocumentCenter/View/122/Full-Time-Application-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cp:lastPrinted>2022-03-02T19:55:00Z</cp:lastPrinted>
  <dcterms:created xsi:type="dcterms:W3CDTF">2022-03-03T16:06:00Z</dcterms:created>
  <dcterms:modified xsi:type="dcterms:W3CDTF">2022-03-14T15:31:00Z</dcterms:modified>
</cp:coreProperties>
</file>