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E3998" w14:textId="77777777" w:rsidR="00EE2447" w:rsidRPr="004735BD" w:rsidRDefault="00EE2447" w:rsidP="00EE2447">
      <w:pPr>
        <w:jc w:val="both"/>
        <w:rPr>
          <w:rFonts w:ascii="Univers" w:hAnsi="Univers"/>
          <w:sz w:val="22"/>
          <w:u w:val="single"/>
        </w:rPr>
      </w:pPr>
      <w:r>
        <w:rPr>
          <w:noProof/>
        </w:rPr>
        <w:drawing>
          <wp:inline distT="0" distB="0" distL="0" distR="0" wp14:anchorId="2CDF4BB2" wp14:editId="0D67AC1B">
            <wp:extent cx="5667375" cy="1571625"/>
            <wp:effectExtent l="0" t="0" r="9525" b="9525"/>
            <wp:docPr id="1" name="Picture 1" descr="we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b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67375" cy="1571625"/>
                    </a:xfrm>
                    <a:prstGeom prst="rect">
                      <a:avLst/>
                    </a:prstGeom>
                    <a:noFill/>
                    <a:ln>
                      <a:noFill/>
                    </a:ln>
                  </pic:spPr>
                </pic:pic>
              </a:graphicData>
            </a:graphic>
          </wp:inline>
        </w:drawing>
      </w:r>
    </w:p>
    <w:p w14:paraId="20B458FB" w14:textId="77777777" w:rsidR="00EE2447" w:rsidRPr="001D5EC1" w:rsidRDefault="001D5EC1" w:rsidP="00EE2447">
      <w:pPr>
        <w:rPr>
          <w:rFonts w:asciiTheme="minorHAnsi" w:hAnsiTheme="minorHAnsi"/>
          <w:b/>
          <w:sz w:val="28"/>
          <w:szCs w:val="28"/>
        </w:rPr>
      </w:pPr>
      <w:r>
        <w:rPr>
          <w:rFonts w:ascii="Univers" w:hAnsi="Univers"/>
          <w:b/>
          <w:sz w:val="24"/>
          <w:szCs w:val="24"/>
        </w:rPr>
        <w:tab/>
      </w:r>
      <w:r>
        <w:rPr>
          <w:rFonts w:ascii="Univers" w:hAnsi="Univers"/>
          <w:b/>
          <w:sz w:val="24"/>
          <w:szCs w:val="24"/>
        </w:rPr>
        <w:tab/>
      </w:r>
      <w:r>
        <w:rPr>
          <w:rFonts w:ascii="Univers" w:hAnsi="Univers"/>
          <w:b/>
          <w:sz w:val="24"/>
          <w:szCs w:val="24"/>
        </w:rPr>
        <w:tab/>
      </w:r>
      <w:r>
        <w:rPr>
          <w:rFonts w:ascii="Univers" w:hAnsi="Univers"/>
          <w:b/>
          <w:sz w:val="24"/>
          <w:szCs w:val="24"/>
        </w:rPr>
        <w:tab/>
      </w:r>
    </w:p>
    <w:p w14:paraId="41C66A14" w14:textId="77777777" w:rsidR="001D5EC1" w:rsidRDefault="001D5EC1" w:rsidP="00EE2447">
      <w:pPr>
        <w:rPr>
          <w:rFonts w:asciiTheme="minorHAnsi" w:hAnsiTheme="minorHAnsi"/>
          <w:b/>
          <w:sz w:val="24"/>
          <w:szCs w:val="24"/>
        </w:rPr>
      </w:pPr>
    </w:p>
    <w:p w14:paraId="73E05362" w14:textId="6095A019" w:rsidR="00EE2447" w:rsidRPr="00AF26E9" w:rsidRDefault="0029338C" w:rsidP="00EE2447">
      <w:pPr>
        <w:rPr>
          <w:rFonts w:asciiTheme="minorHAnsi" w:hAnsiTheme="minorHAnsi"/>
          <w:b/>
          <w:color w:val="548DD4"/>
          <w:sz w:val="24"/>
          <w:szCs w:val="24"/>
          <w:u w:val="single"/>
        </w:rPr>
      </w:pPr>
      <w:r>
        <w:rPr>
          <w:rFonts w:asciiTheme="minorHAnsi" w:hAnsiTheme="minorHAnsi"/>
          <w:b/>
          <w:sz w:val="24"/>
          <w:szCs w:val="24"/>
        </w:rPr>
        <w:t>November 17, 2021</w:t>
      </w:r>
    </w:p>
    <w:p w14:paraId="7FEBD9CC" w14:textId="77777777" w:rsidR="00EE2447" w:rsidRPr="00AF26E9" w:rsidRDefault="00EE2447" w:rsidP="00EE2447">
      <w:pPr>
        <w:rPr>
          <w:rFonts w:asciiTheme="minorHAnsi" w:hAnsiTheme="minorHAnsi"/>
          <w:b/>
          <w:sz w:val="24"/>
          <w:szCs w:val="24"/>
          <w:u w:val="single"/>
        </w:rPr>
      </w:pPr>
    </w:p>
    <w:p w14:paraId="160F696A" w14:textId="77777777" w:rsidR="004574EB" w:rsidRPr="00AF26E9" w:rsidRDefault="00EE2447" w:rsidP="004574EB">
      <w:pPr>
        <w:rPr>
          <w:rFonts w:asciiTheme="minorHAnsi" w:hAnsiTheme="minorHAnsi"/>
          <w:b/>
          <w:sz w:val="24"/>
          <w:szCs w:val="24"/>
        </w:rPr>
      </w:pPr>
      <w:r w:rsidRPr="00AF26E9">
        <w:rPr>
          <w:rFonts w:asciiTheme="minorHAnsi" w:hAnsiTheme="minorHAnsi"/>
          <w:b/>
          <w:sz w:val="24"/>
          <w:szCs w:val="24"/>
        </w:rPr>
        <w:t>Position Available:</w:t>
      </w:r>
      <w:r w:rsidRPr="00AF26E9">
        <w:rPr>
          <w:rFonts w:asciiTheme="minorHAnsi" w:hAnsiTheme="minorHAnsi"/>
          <w:b/>
          <w:sz w:val="24"/>
          <w:szCs w:val="24"/>
        </w:rPr>
        <w:tab/>
      </w:r>
      <w:r w:rsidRPr="00AF26E9">
        <w:rPr>
          <w:rFonts w:asciiTheme="minorHAnsi" w:hAnsiTheme="minorHAnsi"/>
          <w:b/>
          <w:sz w:val="24"/>
          <w:szCs w:val="24"/>
        </w:rPr>
        <w:tab/>
      </w:r>
      <w:r w:rsidRPr="00AF26E9">
        <w:rPr>
          <w:rFonts w:asciiTheme="minorHAnsi" w:hAnsiTheme="minorHAnsi"/>
          <w:b/>
          <w:sz w:val="24"/>
          <w:szCs w:val="24"/>
        </w:rPr>
        <w:tab/>
      </w:r>
      <w:r w:rsidR="00D159C1">
        <w:rPr>
          <w:rFonts w:asciiTheme="minorHAnsi" w:hAnsiTheme="minorHAnsi"/>
          <w:b/>
          <w:sz w:val="24"/>
          <w:szCs w:val="24"/>
        </w:rPr>
        <w:t xml:space="preserve">Librarian II - </w:t>
      </w:r>
      <w:r w:rsidR="004574EB" w:rsidRPr="00AF26E9">
        <w:rPr>
          <w:rFonts w:asciiTheme="minorHAnsi" w:hAnsiTheme="minorHAnsi"/>
          <w:b/>
          <w:sz w:val="24"/>
          <w:szCs w:val="24"/>
        </w:rPr>
        <w:t>Head of Adult Services</w:t>
      </w:r>
    </w:p>
    <w:p w14:paraId="684BB630" w14:textId="77777777" w:rsidR="00EE2447" w:rsidRPr="00AF26E9" w:rsidRDefault="00EE2447" w:rsidP="004574EB">
      <w:pPr>
        <w:ind w:left="2880" w:firstLine="720"/>
        <w:rPr>
          <w:rFonts w:asciiTheme="minorHAnsi" w:hAnsiTheme="minorHAnsi"/>
          <w:b/>
          <w:sz w:val="24"/>
          <w:szCs w:val="24"/>
        </w:rPr>
      </w:pPr>
      <w:r w:rsidRPr="00AF26E9">
        <w:rPr>
          <w:rFonts w:asciiTheme="minorHAnsi" w:hAnsiTheme="minorHAnsi"/>
          <w:b/>
          <w:sz w:val="24"/>
          <w:szCs w:val="24"/>
        </w:rPr>
        <w:t xml:space="preserve">Full Time </w:t>
      </w:r>
    </w:p>
    <w:p w14:paraId="3B992F7F" w14:textId="77777777" w:rsidR="00EE2447" w:rsidRPr="00AF26E9" w:rsidRDefault="00EE2447" w:rsidP="00EE2447">
      <w:pPr>
        <w:rPr>
          <w:rFonts w:asciiTheme="minorHAnsi" w:hAnsiTheme="minorHAnsi"/>
          <w:b/>
          <w:sz w:val="24"/>
          <w:szCs w:val="24"/>
        </w:rPr>
      </w:pPr>
      <w:r w:rsidRPr="00AF26E9">
        <w:rPr>
          <w:rFonts w:asciiTheme="minorHAnsi" w:hAnsiTheme="minorHAnsi"/>
          <w:b/>
          <w:sz w:val="24"/>
          <w:szCs w:val="24"/>
        </w:rPr>
        <w:tab/>
      </w:r>
      <w:r w:rsidRPr="00AF26E9">
        <w:rPr>
          <w:rFonts w:asciiTheme="minorHAnsi" w:hAnsiTheme="minorHAnsi"/>
          <w:b/>
          <w:sz w:val="24"/>
          <w:szCs w:val="24"/>
        </w:rPr>
        <w:tab/>
      </w:r>
      <w:r w:rsidRPr="00AF26E9">
        <w:rPr>
          <w:rFonts w:asciiTheme="minorHAnsi" w:hAnsiTheme="minorHAnsi"/>
          <w:b/>
          <w:sz w:val="24"/>
          <w:szCs w:val="24"/>
        </w:rPr>
        <w:tab/>
      </w:r>
      <w:r w:rsidRPr="00AF26E9">
        <w:rPr>
          <w:rFonts w:asciiTheme="minorHAnsi" w:hAnsiTheme="minorHAnsi"/>
          <w:b/>
          <w:sz w:val="24"/>
          <w:szCs w:val="24"/>
        </w:rPr>
        <w:tab/>
      </w:r>
      <w:r w:rsidRPr="00AF26E9">
        <w:rPr>
          <w:rFonts w:asciiTheme="minorHAnsi" w:hAnsiTheme="minorHAnsi"/>
          <w:b/>
          <w:sz w:val="24"/>
          <w:szCs w:val="24"/>
        </w:rPr>
        <w:tab/>
      </w:r>
    </w:p>
    <w:p w14:paraId="7EBFEFBA" w14:textId="77777777" w:rsidR="00EE2447" w:rsidRPr="00AF26E9" w:rsidRDefault="00EE2447" w:rsidP="00EE2447">
      <w:pPr>
        <w:rPr>
          <w:rFonts w:asciiTheme="minorHAnsi" w:hAnsiTheme="minorHAnsi"/>
          <w:b/>
          <w:sz w:val="24"/>
          <w:szCs w:val="24"/>
        </w:rPr>
      </w:pPr>
      <w:r w:rsidRPr="00AF26E9">
        <w:rPr>
          <w:rFonts w:asciiTheme="minorHAnsi" w:hAnsiTheme="minorHAnsi"/>
          <w:b/>
          <w:sz w:val="24"/>
          <w:szCs w:val="24"/>
        </w:rPr>
        <w:t>Salary Range:</w:t>
      </w:r>
      <w:r w:rsidRPr="00AF26E9">
        <w:rPr>
          <w:rFonts w:asciiTheme="minorHAnsi" w:hAnsiTheme="minorHAnsi"/>
          <w:b/>
          <w:sz w:val="24"/>
          <w:szCs w:val="24"/>
        </w:rPr>
        <w:tab/>
      </w:r>
      <w:r w:rsidRPr="00AF26E9">
        <w:rPr>
          <w:rFonts w:asciiTheme="minorHAnsi" w:hAnsiTheme="minorHAnsi"/>
          <w:b/>
          <w:sz w:val="24"/>
          <w:szCs w:val="24"/>
        </w:rPr>
        <w:tab/>
      </w:r>
      <w:r w:rsidRPr="00AF26E9">
        <w:rPr>
          <w:rFonts w:asciiTheme="minorHAnsi" w:hAnsiTheme="minorHAnsi"/>
          <w:b/>
          <w:sz w:val="24"/>
          <w:szCs w:val="24"/>
        </w:rPr>
        <w:tab/>
      </w:r>
      <w:r w:rsidR="00406BC5">
        <w:rPr>
          <w:rFonts w:asciiTheme="minorHAnsi" w:hAnsiTheme="minorHAnsi"/>
          <w:b/>
          <w:sz w:val="24"/>
          <w:szCs w:val="24"/>
        </w:rPr>
        <w:tab/>
      </w:r>
      <w:r w:rsidRPr="00AF26E9">
        <w:rPr>
          <w:rFonts w:asciiTheme="minorHAnsi" w:hAnsiTheme="minorHAnsi"/>
          <w:b/>
          <w:sz w:val="24"/>
          <w:szCs w:val="24"/>
        </w:rPr>
        <w:t>$</w:t>
      </w:r>
      <w:r w:rsidR="000729C3">
        <w:rPr>
          <w:rFonts w:asciiTheme="minorHAnsi" w:hAnsiTheme="minorHAnsi"/>
          <w:b/>
          <w:sz w:val="24"/>
          <w:szCs w:val="24"/>
        </w:rPr>
        <w:t>46,765</w:t>
      </w:r>
      <w:r w:rsidRPr="00AF26E9">
        <w:rPr>
          <w:rFonts w:asciiTheme="minorHAnsi" w:hAnsiTheme="minorHAnsi"/>
          <w:b/>
          <w:sz w:val="24"/>
          <w:szCs w:val="24"/>
        </w:rPr>
        <w:t xml:space="preserve"> </w:t>
      </w:r>
      <w:r w:rsidR="002A3B59">
        <w:rPr>
          <w:rFonts w:asciiTheme="minorHAnsi" w:hAnsiTheme="minorHAnsi"/>
          <w:b/>
          <w:sz w:val="24"/>
          <w:szCs w:val="24"/>
        </w:rPr>
        <w:t>- $75,572</w:t>
      </w:r>
    </w:p>
    <w:p w14:paraId="245CB58C" w14:textId="77777777" w:rsidR="00EE2447" w:rsidRPr="00AF26E9" w:rsidRDefault="00EE2447" w:rsidP="00EE2447">
      <w:pPr>
        <w:rPr>
          <w:rFonts w:asciiTheme="minorHAnsi" w:hAnsiTheme="minorHAnsi"/>
          <w:b/>
          <w:sz w:val="24"/>
          <w:szCs w:val="24"/>
        </w:rPr>
      </w:pPr>
    </w:p>
    <w:p w14:paraId="13AD82D2" w14:textId="77777777" w:rsidR="00EE2447" w:rsidRPr="00AF26E9" w:rsidRDefault="00EE2447" w:rsidP="00EE2447">
      <w:pPr>
        <w:rPr>
          <w:rFonts w:asciiTheme="minorHAnsi" w:hAnsiTheme="minorHAnsi"/>
          <w:b/>
          <w:sz w:val="24"/>
          <w:szCs w:val="24"/>
        </w:rPr>
      </w:pPr>
      <w:r w:rsidRPr="00AF26E9">
        <w:rPr>
          <w:rFonts w:asciiTheme="minorHAnsi" w:hAnsiTheme="minorHAnsi"/>
          <w:b/>
          <w:sz w:val="24"/>
          <w:szCs w:val="24"/>
        </w:rPr>
        <w:t>Fringe Benefits:</w:t>
      </w:r>
      <w:r w:rsidRPr="00AF26E9">
        <w:rPr>
          <w:rFonts w:asciiTheme="minorHAnsi" w:hAnsiTheme="minorHAnsi"/>
          <w:b/>
          <w:sz w:val="24"/>
          <w:szCs w:val="24"/>
        </w:rPr>
        <w:tab/>
      </w:r>
      <w:r w:rsidRPr="00AF26E9">
        <w:rPr>
          <w:rFonts w:asciiTheme="minorHAnsi" w:hAnsiTheme="minorHAnsi"/>
          <w:b/>
          <w:sz w:val="24"/>
          <w:szCs w:val="24"/>
        </w:rPr>
        <w:tab/>
      </w:r>
      <w:r w:rsidRPr="00AF26E9">
        <w:rPr>
          <w:rFonts w:asciiTheme="minorHAnsi" w:hAnsiTheme="minorHAnsi"/>
          <w:b/>
          <w:sz w:val="24"/>
          <w:szCs w:val="24"/>
        </w:rPr>
        <w:tab/>
        <w:t>Excellent</w:t>
      </w:r>
    </w:p>
    <w:p w14:paraId="0280664B" w14:textId="77777777" w:rsidR="00EE2447" w:rsidRPr="00AF26E9" w:rsidRDefault="00EE2447" w:rsidP="00EE2447">
      <w:pPr>
        <w:rPr>
          <w:rFonts w:asciiTheme="minorHAnsi" w:hAnsiTheme="minorHAnsi"/>
          <w:b/>
          <w:sz w:val="24"/>
          <w:szCs w:val="24"/>
        </w:rPr>
      </w:pPr>
    </w:p>
    <w:p w14:paraId="12E100F9" w14:textId="56AFBCA8" w:rsidR="004574EB" w:rsidRPr="00AF26E9" w:rsidRDefault="000729C3" w:rsidP="004574EB">
      <w:pPr>
        <w:rPr>
          <w:rFonts w:asciiTheme="minorHAnsi" w:hAnsiTheme="minorHAnsi" w:cs="Tahoma"/>
          <w:sz w:val="24"/>
          <w:szCs w:val="24"/>
        </w:rPr>
      </w:pPr>
      <w:r>
        <w:rPr>
          <w:rFonts w:asciiTheme="minorHAnsi" w:hAnsiTheme="minorHAnsi"/>
          <w:b/>
          <w:sz w:val="24"/>
          <w:szCs w:val="24"/>
        </w:rPr>
        <w:t>D</w:t>
      </w:r>
      <w:r w:rsidR="004574EB" w:rsidRPr="00AF26E9">
        <w:rPr>
          <w:rFonts w:asciiTheme="minorHAnsi" w:hAnsiTheme="minorHAnsi"/>
          <w:b/>
          <w:sz w:val="24"/>
          <w:szCs w:val="24"/>
        </w:rPr>
        <w:t>eadline for applications</w:t>
      </w:r>
      <w:r w:rsidR="004574EB">
        <w:rPr>
          <w:rFonts w:asciiTheme="minorHAnsi" w:hAnsiTheme="minorHAnsi"/>
          <w:b/>
          <w:sz w:val="24"/>
          <w:szCs w:val="24"/>
        </w:rPr>
        <w:t>:</w:t>
      </w:r>
      <w:r w:rsidR="004574EB">
        <w:rPr>
          <w:rFonts w:asciiTheme="minorHAnsi" w:hAnsiTheme="minorHAnsi"/>
          <w:b/>
          <w:sz w:val="24"/>
          <w:szCs w:val="24"/>
        </w:rPr>
        <w:tab/>
      </w:r>
      <w:r w:rsidR="004574EB">
        <w:rPr>
          <w:rFonts w:asciiTheme="minorHAnsi" w:hAnsiTheme="minorHAnsi"/>
          <w:b/>
          <w:sz w:val="24"/>
          <w:szCs w:val="24"/>
        </w:rPr>
        <w:tab/>
      </w:r>
      <w:r w:rsidR="0029338C">
        <w:rPr>
          <w:rFonts w:asciiTheme="minorHAnsi" w:hAnsiTheme="minorHAnsi"/>
          <w:b/>
          <w:sz w:val="24"/>
          <w:szCs w:val="24"/>
        </w:rPr>
        <w:t>December 3</w:t>
      </w:r>
      <w:r>
        <w:rPr>
          <w:rFonts w:asciiTheme="minorHAnsi" w:hAnsiTheme="minorHAnsi"/>
          <w:b/>
          <w:sz w:val="24"/>
          <w:szCs w:val="24"/>
        </w:rPr>
        <w:t>, 2021</w:t>
      </w:r>
      <w:r w:rsidR="004574EB" w:rsidRPr="00AF26E9">
        <w:rPr>
          <w:rFonts w:asciiTheme="minorHAnsi" w:hAnsiTheme="minorHAnsi"/>
          <w:b/>
          <w:sz w:val="24"/>
          <w:szCs w:val="24"/>
        </w:rPr>
        <w:t xml:space="preserve">  </w:t>
      </w:r>
    </w:p>
    <w:p w14:paraId="5CEF0D00" w14:textId="77777777" w:rsidR="004574EB" w:rsidRPr="00AF26E9" w:rsidRDefault="004574EB" w:rsidP="004574EB">
      <w:pPr>
        <w:rPr>
          <w:rFonts w:asciiTheme="minorHAnsi" w:hAnsiTheme="minorHAnsi"/>
          <w:b/>
          <w:sz w:val="24"/>
          <w:szCs w:val="24"/>
        </w:rPr>
      </w:pPr>
    </w:p>
    <w:p w14:paraId="59D2A0D9" w14:textId="2ED8FDEC" w:rsidR="00EE2447" w:rsidRPr="00AF26E9" w:rsidRDefault="00EE2447" w:rsidP="00EE2447">
      <w:pPr>
        <w:rPr>
          <w:rFonts w:asciiTheme="minorHAnsi" w:hAnsiTheme="minorHAnsi"/>
          <w:b/>
          <w:sz w:val="24"/>
          <w:szCs w:val="24"/>
        </w:rPr>
      </w:pPr>
      <w:r w:rsidRPr="00AF26E9">
        <w:rPr>
          <w:rFonts w:asciiTheme="minorHAnsi" w:hAnsiTheme="minorHAnsi"/>
          <w:b/>
          <w:sz w:val="24"/>
          <w:szCs w:val="24"/>
        </w:rPr>
        <w:t xml:space="preserve">Please send </w:t>
      </w:r>
      <w:r w:rsidR="000729C3">
        <w:rPr>
          <w:rFonts w:asciiTheme="minorHAnsi" w:hAnsiTheme="minorHAnsi"/>
          <w:b/>
          <w:sz w:val="24"/>
          <w:szCs w:val="24"/>
        </w:rPr>
        <w:t xml:space="preserve">a </w:t>
      </w:r>
      <w:r w:rsidR="00D86C49">
        <w:rPr>
          <w:rFonts w:asciiTheme="minorHAnsi" w:hAnsiTheme="minorHAnsi"/>
          <w:b/>
          <w:sz w:val="24"/>
          <w:szCs w:val="24"/>
        </w:rPr>
        <w:t xml:space="preserve">cover </w:t>
      </w:r>
      <w:r w:rsidR="000729C3">
        <w:rPr>
          <w:rFonts w:asciiTheme="minorHAnsi" w:hAnsiTheme="minorHAnsi"/>
          <w:b/>
          <w:sz w:val="24"/>
          <w:szCs w:val="24"/>
        </w:rPr>
        <w:t>letter</w:t>
      </w:r>
      <w:r w:rsidR="00D86C49">
        <w:rPr>
          <w:rFonts w:asciiTheme="minorHAnsi" w:hAnsiTheme="minorHAnsi"/>
          <w:b/>
          <w:sz w:val="24"/>
          <w:szCs w:val="24"/>
        </w:rPr>
        <w:t xml:space="preserve">, </w:t>
      </w:r>
      <w:r w:rsidR="00C23EEA">
        <w:rPr>
          <w:rFonts w:asciiTheme="minorHAnsi" w:hAnsiTheme="minorHAnsi"/>
          <w:b/>
          <w:sz w:val="24"/>
          <w:szCs w:val="24"/>
        </w:rPr>
        <w:t>resume and application</w:t>
      </w:r>
      <w:r w:rsidR="000729C3">
        <w:rPr>
          <w:rFonts w:asciiTheme="minorHAnsi" w:hAnsiTheme="minorHAnsi"/>
          <w:b/>
          <w:sz w:val="24"/>
          <w:szCs w:val="24"/>
        </w:rPr>
        <w:t xml:space="preserve"> for this posit</w:t>
      </w:r>
      <w:r w:rsidR="002D1EFE">
        <w:rPr>
          <w:rFonts w:asciiTheme="minorHAnsi" w:hAnsiTheme="minorHAnsi"/>
          <w:b/>
          <w:sz w:val="24"/>
          <w:szCs w:val="24"/>
        </w:rPr>
        <w:t>i</w:t>
      </w:r>
      <w:r w:rsidR="000729C3">
        <w:rPr>
          <w:rFonts w:asciiTheme="minorHAnsi" w:hAnsiTheme="minorHAnsi"/>
          <w:b/>
          <w:sz w:val="24"/>
          <w:szCs w:val="24"/>
        </w:rPr>
        <w:t>on</w:t>
      </w:r>
      <w:r w:rsidRPr="00AF26E9">
        <w:rPr>
          <w:rFonts w:asciiTheme="minorHAnsi" w:hAnsiTheme="minorHAnsi"/>
          <w:b/>
          <w:sz w:val="24"/>
          <w:szCs w:val="24"/>
        </w:rPr>
        <w:t xml:space="preserve"> to: </w:t>
      </w:r>
    </w:p>
    <w:p w14:paraId="00719B99" w14:textId="77777777" w:rsidR="00EE2447" w:rsidRPr="00AF26E9" w:rsidRDefault="00EE2447" w:rsidP="00EE2447">
      <w:pPr>
        <w:rPr>
          <w:rFonts w:asciiTheme="minorHAnsi" w:hAnsiTheme="minorHAnsi"/>
          <w:b/>
          <w:sz w:val="24"/>
          <w:szCs w:val="24"/>
        </w:rPr>
      </w:pPr>
    </w:p>
    <w:p w14:paraId="216AEC3D" w14:textId="7D1487BF" w:rsidR="00EE2447" w:rsidRPr="00AF26E9" w:rsidRDefault="00EE2447" w:rsidP="00EE2447">
      <w:pPr>
        <w:rPr>
          <w:rFonts w:asciiTheme="minorHAnsi" w:hAnsiTheme="minorHAnsi"/>
          <w:b/>
          <w:sz w:val="24"/>
          <w:szCs w:val="24"/>
        </w:rPr>
      </w:pPr>
      <w:r w:rsidRPr="00AF26E9">
        <w:rPr>
          <w:rFonts w:asciiTheme="minorHAnsi" w:hAnsiTheme="minorHAnsi"/>
          <w:b/>
          <w:sz w:val="24"/>
          <w:szCs w:val="24"/>
        </w:rPr>
        <w:tab/>
      </w:r>
      <w:r w:rsidRPr="00AF26E9">
        <w:rPr>
          <w:rFonts w:asciiTheme="minorHAnsi" w:hAnsiTheme="minorHAnsi"/>
          <w:b/>
          <w:sz w:val="24"/>
          <w:szCs w:val="24"/>
        </w:rPr>
        <w:tab/>
      </w:r>
      <w:r w:rsidRPr="00AF26E9">
        <w:rPr>
          <w:rFonts w:asciiTheme="minorHAnsi" w:hAnsiTheme="minorHAnsi"/>
          <w:b/>
          <w:sz w:val="24"/>
          <w:szCs w:val="24"/>
        </w:rPr>
        <w:tab/>
      </w:r>
      <w:r w:rsidR="0029338C">
        <w:rPr>
          <w:rFonts w:asciiTheme="minorHAnsi" w:hAnsiTheme="minorHAnsi"/>
          <w:b/>
          <w:sz w:val="24"/>
          <w:szCs w:val="24"/>
        </w:rPr>
        <w:t>Crystal Peterson</w:t>
      </w:r>
    </w:p>
    <w:p w14:paraId="1DF5A7B8" w14:textId="18D3005F" w:rsidR="00EE2447" w:rsidRDefault="00EE2447" w:rsidP="00EE2447">
      <w:pPr>
        <w:rPr>
          <w:rFonts w:asciiTheme="minorHAnsi" w:hAnsiTheme="minorHAnsi"/>
          <w:b/>
          <w:sz w:val="24"/>
          <w:szCs w:val="24"/>
        </w:rPr>
      </w:pPr>
      <w:r w:rsidRPr="00AF26E9">
        <w:rPr>
          <w:rFonts w:asciiTheme="minorHAnsi" w:hAnsiTheme="minorHAnsi"/>
          <w:b/>
          <w:sz w:val="24"/>
          <w:szCs w:val="24"/>
        </w:rPr>
        <w:tab/>
      </w:r>
      <w:r w:rsidRPr="00AF26E9">
        <w:rPr>
          <w:rFonts w:asciiTheme="minorHAnsi" w:hAnsiTheme="minorHAnsi"/>
          <w:b/>
          <w:sz w:val="24"/>
          <w:szCs w:val="24"/>
        </w:rPr>
        <w:tab/>
      </w:r>
      <w:r w:rsidRPr="00AF26E9">
        <w:rPr>
          <w:rFonts w:asciiTheme="minorHAnsi" w:hAnsiTheme="minorHAnsi"/>
          <w:b/>
          <w:sz w:val="24"/>
          <w:szCs w:val="24"/>
        </w:rPr>
        <w:tab/>
      </w:r>
      <w:r w:rsidR="0029338C">
        <w:rPr>
          <w:rFonts w:asciiTheme="minorHAnsi" w:hAnsiTheme="minorHAnsi"/>
          <w:b/>
          <w:sz w:val="24"/>
          <w:szCs w:val="24"/>
        </w:rPr>
        <w:t>32737 W. Twelve Mile Road</w:t>
      </w:r>
    </w:p>
    <w:p w14:paraId="71C1F59B" w14:textId="314AC26B" w:rsidR="0029338C" w:rsidRDefault="0029338C" w:rsidP="00EE2447">
      <w:pPr>
        <w:rPr>
          <w:rFonts w:asciiTheme="minorHAnsi" w:hAnsiTheme="minorHAnsi"/>
          <w:b/>
          <w:sz w:val="24"/>
          <w:szCs w:val="24"/>
        </w:rPr>
      </w:pP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t>Farmington Hills, MI 48331</w:t>
      </w:r>
    </w:p>
    <w:p w14:paraId="1C11469C" w14:textId="7330E6F7" w:rsidR="0029338C" w:rsidRPr="00AF26E9" w:rsidRDefault="0029338C" w:rsidP="00EE2447">
      <w:pPr>
        <w:rPr>
          <w:rFonts w:asciiTheme="minorHAnsi" w:hAnsiTheme="minorHAnsi"/>
          <w:b/>
          <w:sz w:val="24"/>
          <w:szCs w:val="24"/>
        </w:rPr>
      </w:pP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hyperlink r:id="rId8" w:history="1">
        <w:r w:rsidRPr="0029338C">
          <w:rPr>
            <w:rStyle w:val="Hyperlink"/>
            <w:rFonts w:asciiTheme="minorHAnsi" w:hAnsiTheme="minorHAnsi"/>
            <w:b/>
            <w:sz w:val="24"/>
            <w:szCs w:val="24"/>
          </w:rPr>
          <w:t>Crystal.Peterson@farmlib.org</w:t>
        </w:r>
      </w:hyperlink>
    </w:p>
    <w:p w14:paraId="74300EBA" w14:textId="77777777" w:rsidR="00711513" w:rsidRPr="00AF26E9" w:rsidRDefault="00EE2447" w:rsidP="00AF26E9">
      <w:pPr>
        <w:rPr>
          <w:rFonts w:asciiTheme="minorHAnsi" w:hAnsiTheme="minorHAnsi" w:cs="Tahoma"/>
          <w:sz w:val="24"/>
          <w:szCs w:val="24"/>
        </w:rPr>
      </w:pPr>
      <w:r w:rsidRPr="00AF26E9">
        <w:rPr>
          <w:rFonts w:asciiTheme="minorHAnsi" w:hAnsiTheme="minorHAnsi"/>
          <w:b/>
          <w:sz w:val="24"/>
          <w:szCs w:val="24"/>
        </w:rPr>
        <w:tab/>
      </w:r>
      <w:r w:rsidRPr="00AF26E9">
        <w:rPr>
          <w:rFonts w:asciiTheme="minorHAnsi" w:hAnsiTheme="minorHAnsi"/>
          <w:b/>
          <w:sz w:val="24"/>
          <w:szCs w:val="24"/>
        </w:rPr>
        <w:tab/>
      </w:r>
      <w:r w:rsidRPr="00AF26E9">
        <w:rPr>
          <w:rFonts w:asciiTheme="minorHAnsi" w:hAnsiTheme="minorHAnsi"/>
          <w:b/>
          <w:sz w:val="24"/>
          <w:szCs w:val="24"/>
        </w:rPr>
        <w:tab/>
      </w:r>
    </w:p>
    <w:p w14:paraId="72B1E5B3" w14:textId="77777777" w:rsidR="00AF26E9" w:rsidRPr="00AF26E9" w:rsidRDefault="00AF26E9" w:rsidP="00AF26E9">
      <w:pPr>
        <w:rPr>
          <w:rFonts w:asciiTheme="minorHAnsi" w:hAnsiTheme="minorHAnsi" w:cs="Tahoma"/>
          <w:b/>
          <w:sz w:val="24"/>
          <w:szCs w:val="24"/>
          <w:u w:val="single"/>
        </w:rPr>
      </w:pPr>
      <w:r w:rsidRPr="00AF26E9">
        <w:rPr>
          <w:rFonts w:asciiTheme="minorHAnsi" w:hAnsiTheme="minorHAnsi" w:cs="Tahoma"/>
          <w:b/>
          <w:sz w:val="24"/>
          <w:szCs w:val="24"/>
          <w:u w:val="single"/>
        </w:rPr>
        <w:t>Essential Duties/Responsibilities May Include:</w:t>
      </w:r>
    </w:p>
    <w:p w14:paraId="2DC5EA75" w14:textId="77777777" w:rsidR="00AF26E9" w:rsidRDefault="00AF26E9" w:rsidP="00AF26E9">
      <w:pPr>
        <w:numPr>
          <w:ilvl w:val="0"/>
          <w:numId w:val="2"/>
        </w:numPr>
        <w:rPr>
          <w:rFonts w:asciiTheme="minorHAnsi" w:hAnsiTheme="minorHAnsi" w:cs="Tahoma"/>
          <w:sz w:val="24"/>
          <w:szCs w:val="24"/>
        </w:rPr>
      </w:pPr>
      <w:r w:rsidRPr="00AF26E9">
        <w:rPr>
          <w:rFonts w:asciiTheme="minorHAnsi" w:hAnsiTheme="minorHAnsi" w:cs="Tahoma"/>
          <w:sz w:val="24"/>
          <w:szCs w:val="24"/>
        </w:rPr>
        <w:t>Provides quick and accurate reference and reader’s advisory services to the public, using both print and electronic resources.  Serves as referral by junior staff who are also responding to patron queries.</w:t>
      </w:r>
    </w:p>
    <w:p w14:paraId="1CC049AC" w14:textId="77777777" w:rsidR="00406BC5" w:rsidRDefault="00406BC5" w:rsidP="00AF26E9">
      <w:pPr>
        <w:numPr>
          <w:ilvl w:val="0"/>
          <w:numId w:val="2"/>
        </w:numPr>
        <w:rPr>
          <w:rFonts w:asciiTheme="minorHAnsi" w:hAnsiTheme="minorHAnsi" w:cs="Tahoma"/>
          <w:sz w:val="24"/>
          <w:szCs w:val="24"/>
        </w:rPr>
      </w:pPr>
      <w:r>
        <w:rPr>
          <w:rFonts w:asciiTheme="minorHAnsi" w:hAnsiTheme="minorHAnsi" w:cs="Tahoma"/>
          <w:sz w:val="24"/>
          <w:szCs w:val="24"/>
        </w:rPr>
        <w:t>Demonstrates knowledge of materials and library services, with a competency sufficient to direct and train both professional and assistant staff in these areas.</w:t>
      </w:r>
    </w:p>
    <w:p w14:paraId="17D703AF" w14:textId="5E3964BA" w:rsidR="00406BC5" w:rsidRPr="00AF26E9" w:rsidRDefault="00406BC5" w:rsidP="00AF26E9">
      <w:pPr>
        <w:numPr>
          <w:ilvl w:val="0"/>
          <w:numId w:val="2"/>
        </w:numPr>
        <w:rPr>
          <w:rFonts w:asciiTheme="minorHAnsi" w:hAnsiTheme="minorHAnsi" w:cs="Tahoma"/>
          <w:sz w:val="24"/>
          <w:szCs w:val="24"/>
        </w:rPr>
      </w:pPr>
      <w:r>
        <w:rPr>
          <w:rFonts w:asciiTheme="minorHAnsi" w:hAnsiTheme="minorHAnsi" w:cs="Tahoma"/>
          <w:sz w:val="24"/>
          <w:szCs w:val="24"/>
        </w:rPr>
        <w:t xml:space="preserve">Directs workflow; develops procedures; analyzes the effectiveness of a program, </w:t>
      </w:r>
      <w:r w:rsidR="00B73358">
        <w:rPr>
          <w:rFonts w:asciiTheme="minorHAnsi" w:hAnsiTheme="minorHAnsi" w:cs="Tahoma"/>
          <w:sz w:val="24"/>
          <w:szCs w:val="24"/>
        </w:rPr>
        <w:t>service,</w:t>
      </w:r>
      <w:r>
        <w:rPr>
          <w:rFonts w:asciiTheme="minorHAnsi" w:hAnsiTheme="minorHAnsi" w:cs="Tahoma"/>
          <w:sz w:val="24"/>
          <w:szCs w:val="24"/>
        </w:rPr>
        <w:t xml:space="preserve"> or collection; and makes recommendations for changes or improvements.</w:t>
      </w:r>
    </w:p>
    <w:p w14:paraId="2EB50CE5" w14:textId="77777777" w:rsidR="00AF26E9" w:rsidRPr="00AF26E9" w:rsidRDefault="00AF26E9" w:rsidP="00AF26E9">
      <w:pPr>
        <w:numPr>
          <w:ilvl w:val="0"/>
          <w:numId w:val="2"/>
        </w:numPr>
        <w:rPr>
          <w:rFonts w:asciiTheme="minorHAnsi" w:hAnsiTheme="minorHAnsi" w:cs="Tahoma"/>
          <w:sz w:val="24"/>
          <w:szCs w:val="24"/>
        </w:rPr>
      </w:pPr>
      <w:r w:rsidRPr="00AF26E9">
        <w:rPr>
          <w:rFonts w:asciiTheme="minorHAnsi" w:hAnsiTheme="minorHAnsi" w:cs="Tahoma"/>
          <w:sz w:val="24"/>
          <w:szCs w:val="24"/>
        </w:rPr>
        <w:t>Develops curricula and assists patrons in learning to use the Library’s various electronic resources, including the Internet.</w:t>
      </w:r>
    </w:p>
    <w:p w14:paraId="72BC6922" w14:textId="240583F8" w:rsidR="00AF26E9" w:rsidRPr="00AF26E9" w:rsidRDefault="00AF26E9" w:rsidP="00AF26E9">
      <w:pPr>
        <w:numPr>
          <w:ilvl w:val="0"/>
          <w:numId w:val="2"/>
        </w:numPr>
        <w:rPr>
          <w:rFonts w:asciiTheme="minorHAnsi" w:hAnsiTheme="minorHAnsi" w:cs="Tahoma"/>
          <w:sz w:val="24"/>
          <w:szCs w:val="24"/>
        </w:rPr>
      </w:pPr>
      <w:r w:rsidRPr="00AF26E9">
        <w:rPr>
          <w:rFonts w:asciiTheme="minorHAnsi" w:hAnsiTheme="minorHAnsi" w:cs="Tahoma"/>
          <w:sz w:val="24"/>
          <w:szCs w:val="24"/>
        </w:rPr>
        <w:t>Develops the scope of and provides Children’s and Adult programming</w:t>
      </w:r>
      <w:r w:rsidR="00B943D3">
        <w:rPr>
          <w:rFonts w:asciiTheme="minorHAnsi" w:hAnsiTheme="minorHAnsi" w:cs="Tahoma"/>
          <w:sz w:val="24"/>
          <w:szCs w:val="24"/>
        </w:rPr>
        <w:t>.</w:t>
      </w:r>
    </w:p>
    <w:p w14:paraId="411A232E" w14:textId="77777777" w:rsidR="00AF26E9" w:rsidRPr="00AF26E9" w:rsidRDefault="00AF26E9" w:rsidP="00AF26E9">
      <w:pPr>
        <w:numPr>
          <w:ilvl w:val="0"/>
          <w:numId w:val="2"/>
        </w:numPr>
        <w:rPr>
          <w:rFonts w:asciiTheme="minorHAnsi" w:hAnsiTheme="minorHAnsi" w:cs="Tahoma"/>
          <w:sz w:val="24"/>
          <w:szCs w:val="24"/>
        </w:rPr>
      </w:pPr>
      <w:r w:rsidRPr="00AF26E9">
        <w:rPr>
          <w:rFonts w:asciiTheme="minorHAnsi" w:hAnsiTheme="minorHAnsi" w:cs="Tahoma"/>
          <w:sz w:val="24"/>
          <w:szCs w:val="24"/>
        </w:rPr>
        <w:t>Develops programming format most meaningful to a changing community.</w:t>
      </w:r>
    </w:p>
    <w:p w14:paraId="22C46FDC" w14:textId="77777777" w:rsidR="00AF26E9" w:rsidRPr="00AF26E9" w:rsidRDefault="00AF26E9" w:rsidP="00AF26E9">
      <w:pPr>
        <w:numPr>
          <w:ilvl w:val="0"/>
          <w:numId w:val="2"/>
        </w:numPr>
        <w:rPr>
          <w:rFonts w:asciiTheme="minorHAnsi" w:hAnsiTheme="minorHAnsi" w:cs="Tahoma"/>
          <w:sz w:val="24"/>
          <w:szCs w:val="24"/>
        </w:rPr>
      </w:pPr>
      <w:r w:rsidRPr="00AF26E9">
        <w:rPr>
          <w:rFonts w:asciiTheme="minorHAnsi" w:hAnsiTheme="minorHAnsi" w:cs="Tahoma"/>
          <w:sz w:val="24"/>
          <w:szCs w:val="24"/>
        </w:rPr>
        <w:t>Participates in collection development in assigned areas with responsibility for selection, weeding and promoting use of the collection through creation of bibliographies.</w:t>
      </w:r>
    </w:p>
    <w:p w14:paraId="6503FDB9" w14:textId="77777777" w:rsidR="00AF26E9" w:rsidRPr="00AF26E9" w:rsidRDefault="00AF26E9" w:rsidP="00AF26E9">
      <w:pPr>
        <w:numPr>
          <w:ilvl w:val="0"/>
          <w:numId w:val="2"/>
        </w:numPr>
        <w:rPr>
          <w:rFonts w:asciiTheme="minorHAnsi" w:hAnsiTheme="minorHAnsi" w:cs="Tahoma"/>
          <w:sz w:val="24"/>
          <w:szCs w:val="24"/>
        </w:rPr>
      </w:pPr>
      <w:r w:rsidRPr="00AF26E9">
        <w:rPr>
          <w:rFonts w:asciiTheme="minorHAnsi" w:hAnsiTheme="minorHAnsi" w:cs="Tahoma"/>
          <w:sz w:val="24"/>
          <w:szCs w:val="24"/>
        </w:rPr>
        <w:t>Trains other staff to effectively use the Library’s Reference Collection and special collections.</w:t>
      </w:r>
    </w:p>
    <w:p w14:paraId="652981E3" w14:textId="77777777" w:rsidR="00AF26E9" w:rsidRPr="00AF26E9" w:rsidRDefault="00AF26E9" w:rsidP="00AF26E9">
      <w:pPr>
        <w:numPr>
          <w:ilvl w:val="0"/>
          <w:numId w:val="2"/>
        </w:numPr>
        <w:rPr>
          <w:rFonts w:asciiTheme="minorHAnsi" w:hAnsiTheme="minorHAnsi" w:cs="Tahoma"/>
          <w:sz w:val="24"/>
          <w:szCs w:val="24"/>
        </w:rPr>
      </w:pPr>
      <w:r w:rsidRPr="00AF26E9">
        <w:rPr>
          <w:rFonts w:asciiTheme="minorHAnsi" w:hAnsiTheme="minorHAnsi" w:cs="Tahoma"/>
          <w:sz w:val="24"/>
          <w:szCs w:val="24"/>
        </w:rPr>
        <w:lastRenderedPageBreak/>
        <w:t>Participates on the Management Advisory Committee (MAC) to assist the Director in the development of policies and procedures, analysis of public use of the Library services and collections and resolution of problems.</w:t>
      </w:r>
    </w:p>
    <w:p w14:paraId="0468DFF3" w14:textId="4FACC765" w:rsidR="00AF26E9" w:rsidRPr="00AF26E9" w:rsidRDefault="00AF26E9" w:rsidP="00AF26E9">
      <w:pPr>
        <w:numPr>
          <w:ilvl w:val="0"/>
          <w:numId w:val="2"/>
        </w:numPr>
        <w:rPr>
          <w:rFonts w:asciiTheme="minorHAnsi" w:hAnsiTheme="minorHAnsi" w:cs="Tahoma"/>
          <w:sz w:val="24"/>
          <w:szCs w:val="24"/>
        </w:rPr>
      </w:pPr>
      <w:r w:rsidRPr="00AF26E9">
        <w:rPr>
          <w:rFonts w:asciiTheme="minorHAnsi" w:hAnsiTheme="minorHAnsi" w:cs="Tahoma"/>
          <w:sz w:val="24"/>
          <w:szCs w:val="24"/>
        </w:rPr>
        <w:t xml:space="preserve">Supervises junior staff, including mentoring, </w:t>
      </w:r>
      <w:r w:rsidR="002D1EFE" w:rsidRPr="00AF26E9">
        <w:rPr>
          <w:rFonts w:asciiTheme="minorHAnsi" w:hAnsiTheme="minorHAnsi" w:cs="Tahoma"/>
          <w:sz w:val="24"/>
          <w:szCs w:val="24"/>
        </w:rPr>
        <w:t>training,</w:t>
      </w:r>
      <w:r w:rsidRPr="00AF26E9">
        <w:rPr>
          <w:rFonts w:asciiTheme="minorHAnsi" w:hAnsiTheme="minorHAnsi" w:cs="Tahoma"/>
          <w:sz w:val="24"/>
          <w:szCs w:val="24"/>
        </w:rPr>
        <w:t xml:space="preserve"> and evaluation of performance.</w:t>
      </w:r>
    </w:p>
    <w:p w14:paraId="466411C4" w14:textId="2D8D9308" w:rsidR="00AF26E9" w:rsidRPr="00AF26E9" w:rsidRDefault="00AF26E9" w:rsidP="00AF26E9">
      <w:pPr>
        <w:numPr>
          <w:ilvl w:val="0"/>
          <w:numId w:val="2"/>
        </w:numPr>
        <w:rPr>
          <w:rFonts w:asciiTheme="minorHAnsi" w:hAnsiTheme="minorHAnsi" w:cs="Tahoma"/>
          <w:sz w:val="24"/>
          <w:szCs w:val="24"/>
        </w:rPr>
      </w:pPr>
      <w:r w:rsidRPr="00AF26E9">
        <w:rPr>
          <w:rFonts w:asciiTheme="minorHAnsi" w:hAnsiTheme="minorHAnsi" w:cs="Tahoma"/>
          <w:sz w:val="24"/>
          <w:szCs w:val="24"/>
        </w:rPr>
        <w:t xml:space="preserve">Supervises a Library-wide service, </w:t>
      </w:r>
      <w:r w:rsidR="002D1EFE" w:rsidRPr="00AF26E9">
        <w:rPr>
          <w:rFonts w:asciiTheme="minorHAnsi" w:hAnsiTheme="minorHAnsi" w:cs="Tahoma"/>
          <w:sz w:val="24"/>
          <w:szCs w:val="24"/>
        </w:rPr>
        <w:t>program,</w:t>
      </w:r>
      <w:r w:rsidRPr="00AF26E9">
        <w:rPr>
          <w:rFonts w:asciiTheme="minorHAnsi" w:hAnsiTheme="minorHAnsi" w:cs="Tahoma"/>
          <w:sz w:val="24"/>
          <w:szCs w:val="24"/>
        </w:rPr>
        <w:t xml:space="preserve"> or activity.</w:t>
      </w:r>
    </w:p>
    <w:p w14:paraId="080A77A7" w14:textId="77777777" w:rsidR="00AF26E9" w:rsidRPr="00AF26E9" w:rsidRDefault="00AF26E9" w:rsidP="00AF26E9">
      <w:pPr>
        <w:numPr>
          <w:ilvl w:val="0"/>
          <w:numId w:val="2"/>
        </w:numPr>
        <w:rPr>
          <w:rFonts w:asciiTheme="minorHAnsi" w:hAnsiTheme="minorHAnsi" w:cs="Tahoma"/>
          <w:sz w:val="24"/>
          <w:szCs w:val="24"/>
        </w:rPr>
      </w:pPr>
      <w:r w:rsidRPr="00AF26E9">
        <w:rPr>
          <w:rFonts w:asciiTheme="minorHAnsi" w:hAnsiTheme="minorHAnsi" w:cs="Tahoma"/>
          <w:sz w:val="24"/>
          <w:szCs w:val="24"/>
        </w:rPr>
        <w:t>Serves as the Librarian-in-Charge of the building, when assigned.  Must be knowledgeable about and able to make decisions in situations dealing with Library security, emergency procedures and conflict resolution.</w:t>
      </w:r>
    </w:p>
    <w:p w14:paraId="149D0748" w14:textId="77777777" w:rsidR="00AF26E9" w:rsidRDefault="00AF26E9" w:rsidP="00AF26E9">
      <w:pPr>
        <w:numPr>
          <w:ilvl w:val="0"/>
          <w:numId w:val="2"/>
        </w:numPr>
        <w:rPr>
          <w:rFonts w:asciiTheme="minorHAnsi" w:hAnsiTheme="minorHAnsi" w:cs="Tahoma"/>
          <w:sz w:val="24"/>
          <w:szCs w:val="24"/>
        </w:rPr>
      </w:pPr>
      <w:r w:rsidRPr="00AF26E9">
        <w:rPr>
          <w:rFonts w:asciiTheme="minorHAnsi" w:hAnsiTheme="minorHAnsi" w:cs="Tahoma"/>
          <w:sz w:val="24"/>
          <w:szCs w:val="24"/>
        </w:rPr>
        <w:t>Serves as the Library Representative for community organizations or at professional association meetings.</w:t>
      </w:r>
    </w:p>
    <w:p w14:paraId="672CFED0" w14:textId="77777777" w:rsidR="006C5FBB" w:rsidRPr="007E76F9" w:rsidRDefault="006C5FBB" w:rsidP="006C5FBB">
      <w:pPr>
        <w:numPr>
          <w:ilvl w:val="0"/>
          <w:numId w:val="2"/>
        </w:numPr>
        <w:rPr>
          <w:rFonts w:ascii="Calibri" w:hAnsi="Calibri" w:cs="Calibri"/>
          <w:sz w:val="24"/>
          <w:szCs w:val="24"/>
        </w:rPr>
      </w:pPr>
      <w:r>
        <w:rPr>
          <w:rFonts w:ascii="Calibri" w:hAnsi="Calibri" w:cs="Calibri"/>
          <w:sz w:val="24"/>
          <w:szCs w:val="24"/>
        </w:rPr>
        <w:t>Other responsibilities as needed</w:t>
      </w:r>
    </w:p>
    <w:p w14:paraId="44387177" w14:textId="77777777" w:rsidR="006C5FBB" w:rsidRPr="00AF26E9" w:rsidRDefault="006C5FBB" w:rsidP="006C5FBB">
      <w:pPr>
        <w:ind w:left="360"/>
        <w:rPr>
          <w:rFonts w:asciiTheme="minorHAnsi" w:hAnsiTheme="minorHAnsi" w:cs="Tahoma"/>
          <w:sz w:val="24"/>
          <w:szCs w:val="24"/>
        </w:rPr>
      </w:pPr>
    </w:p>
    <w:p w14:paraId="4465BE64" w14:textId="77777777" w:rsidR="00AF26E9" w:rsidRPr="00AF26E9" w:rsidRDefault="00AF26E9" w:rsidP="00AF26E9">
      <w:pPr>
        <w:rPr>
          <w:rFonts w:asciiTheme="minorHAnsi" w:hAnsiTheme="minorHAnsi" w:cs="Tahoma"/>
          <w:b/>
          <w:sz w:val="24"/>
          <w:szCs w:val="24"/>
          <w:u w:val="single"/>
        </w:rPr>
      </w:pPr>
      <w:r w:rsidRPr="00AF26E9">
        <w:rPr>
          <w:rFonts w:asciiTheme="minorHAnsi" w:hAnsiTheme="minorHAnsi" w:cs="Tahoma"/>
          <w:b/>
          <w:sz w:val="24"/>
          <w:szCs w:val="24"/>
          <w:u w:val="single"/>
        </w:rPr>
        <w:t>Minimum Qualifications:</w:t>
      </w:r>
    </w:p>
    <w:p w14:paraId="0E45EC35" w14:textId="77777777" w:rsidR="00AF26E9" w:rsidRPr="00AF26E9" w:rsidRDefault="00AF26E9" w:rsidP="00AF26E9">
      <w:pPr>
        <w:numPr>
          <w:ilvl w:val="0"/>
          <w:numId w:val="3"/>
        </w:numPr>
        <w:rPr>
          <w:rFonts w:asciiTheme="minorHAnsi" w:hAnsiTheme="minorHAnsi" w:cs="Tahoma"/>
          <w:sz w:val="24"/>
          <w:szCs w:val="24"/>
        </w:rPr>
      </w:pPr>
      <w:r w:rsidRPr="00AF26E9">
        <w:rPr>
          <w:rFonts w:asciiTheme="minorHAnsi" w:hAnsiTheme="minorHAnsi" w:cs="Tahoma"/>
          <w:sz w:val="24"/>
          <w:szCs w:val="24"/>
        </w:rPr>
        <w:t>Master’s Degree in Library and Information Science from a school accredited by the American Library Association.</w:t>
      </w:r>
    </w:p>
    <w:p w14:paraId="2B83539E" w14:textId="77777777" w:rsidR="00AF26E9" w:rsidRDefault="00AF26E9" w:rsidP="00AF26E9">
      <w:pPr>
        <w:numPr>
          <w:ilvl w:val="0"/>
          <w:numId w:val="3"/>
        </w:numPr>
        <w:rPr>
          <w:rFonts w:asciiTheme="minorHAnsi" w:hAnsiTheme="minorHAnsi" w:cs="Tahoma"/>
          <w:sz w:val="24"/>
          <w:szCs w:val="24"/>
        </w:rPr>
      </w:pPr>
      <w:r w:rsidRPr="00AF26E9">
        <w:rPr>
          <w:rFonts w:asciiTheme="minorHAnsi" w:hAnsiTheme="minorHAnsi" w:cs="Tahoma"/>
          <w:sz w:val="24"/>
          <w:szCs w:val="24"/>
        </w:rPr>
        <w:t>Professional certification as a librarian from the Library of Michigan.</w:t>
      </w:r>
    </w:p>
    <w:p w14:paraId="682BAE3C" w14:textId="1010994A" w:rsidR="00406BC5" w:rsidRPr="00AF26E9" w:rsidRDefault="00406BC5" w:rsidP="00AF26E9">
      <w:pPr>
        <w:numPr>
          <w:ilvl w:val="0"/>
          <w:numId w:val="3"/>
        </w:numPr>
        <w:rPr>
          <w:rFonts w:asciiTheme="minorHAnsi" w:hAnsiTheme="minorHAnsi" w:cs="Tahoma"/>
          <w:sz w:val="24"/>
          <w:szCs w:val="24"/>
        </w:rPr>
      </w:pPr>
      <w:r>
        <w:rPr>
          <w:rFonts w:asciiTheme="minorHAnsi" w:hAnsiTheme="minorHAnsi" w:cs="Tahoma"/>
          <w:sz w:val="24"/>
          <w:szCs w:val="24"/>
        </w:rPr>
        <w:t>Four (4) years of progressively responsible library experience</w:t>
      </w:r>
      <w:r w:rsidR="00B5301B">
        <w:rPr>
          <w:rFonts w:asciiTheme="minorHAnsi" w:hAnsiTheme="minorHAnsi" w:cs="Tahoma"/>
          <w:sz w:val="24"/>
          <w:szCs w:val="24"/>
        </w:rPr>
        <w:t xml:space="preserve"> with at least 2 years of supervisory experience preferred.</w:t>
      </w:r>
    </w:p>
    <w:p w14:paraId="6EC82BD4" w14:textId="5A828C24" w:rsidR="00AF26E9" w:rsidRPr="00AF26E9" w:rsidRDefault="00AF26E9" w:rsidP="00AF26E9">
      <w:pPr>
        <w:numPr>
          <w:ilvl w:val="0"/>
          <w:numId w:val="3"/>
        </w:numPr>
        <w:rPr>
          <w:rFonts w:asciiTheme="minorHAnsi" w:hAnsiTheme="minorHAnsi" w:cs="Tahoma"/>
          <w:sz w:val="24"/>
          <w:szCs w:val="24"/>
        </w:rPr>
      </w:pPr>
      <w:r w:rsidRPr="00AF26E9">
        <w:rPr>
          <w:rFonts w:asciiTheme="minorHAnsi" w:hAnsiTheme="minorHAnsi" w:cs="Tahoma"/>
          <w:sz w:val="24"/>
          <w:szCs w:val="24"/>
        </w:rPr>
        <w:t xml:space="preserve">Ability to convey, for purposes of training junior staff, the basic principles, </w:t>
      </w:r>
      <w:r w:rsidR="002D1EFE" w:rsidRPr="00AF26E9">
        <w:rPr>
          <w:rFonts w:asciiTheme="minorHAnsi" w:hAnsiTheme="minorHAnsi" w:cs="Tahoma"/>
          <w:sz w:val="24"/>
          <w:szCs w:val="24"/>
        </w:rPr>
        <w:t>concepts,</w:t>
      </w:r>
      <w:r w:rsidRPr="00AF26E9">
        <w:rPr>
          <w:rFonts w:asciiTheme="minorHAnsi" w:hAnsiTheme="minorHAnsi" w:cs="Tahoma"/>
          <w:sz w:val="24"/>
          <w:szCs w:val="24"/>
        </w:rPr>
        <w:t xml:space="preserve"> and methodology of professional librarianship in carrying out basic assignments, </w:t>
      </w:r>
      <w:r w:rsidR="00A718A9" w:rsidRPr="00AF26E9">
        <w:rPr>
          <w:rFonts w:asciiTheme="minorHAnsi" w:hAnsiTheme="minorHAnsi" w:cs="Tahoma"/>
          <w:sz w:val="24"/>
          <w:szCs w:val="24"/>
        </w:rPr>
        <w:t>operations,</w:t>
      </w:r>
      <w:r w:rsidRPr="00AF26E9">
        <w:rPr>
          <w:rFonts w:asciiTheme="minorHAnsi" w:hAnsiTheme="minorHAnsi" w:cs="Tahoma"/>
          <w:sz w:val="24"/>
          <w:szCs w:val="24"/>
        </w:rPr>
        <w:t xml:space="preserve"> or procedures.</w:t>
      </w:r>
    </w:p>
    <w:p w14:paraId="104663C6" w14:textId="77777777" w:rsidR="00AF26E9" w:rsidRPr="00AF26E9" w:rsidRDefault="00AF26E9" w:rsidP="00AF26E9">
      <w:pPr>
        <w:numPr>
          <w:ilvl w:val="0"/>
          <w:numId w:val="3"/>
        </w:numPr>
        <w:rPr>
          <w:rFonts w:asciiTheme="minorHAnsi" w:hAnsiTheme="minorHAnsi" w:cs="Tahoma"/>
          <w:sz w:val="24"/>
          <w:szCs w:val="24"/>
        </w:rPr>
      </w:pPr>
      <w:r w:rsidRPr="00AF26E9">
        <w:rPr>
          <w:rFonts w:asciiTheme="minorHAnsi" w:hAnsiTheme="minorHAnsi" w:cs="Tahoma"/>
          <w:sz w:val="24"/>
          <w:szCs w:val="24"/>
        </w:rPr>
        <w:t>Critical thinking skills, as applied to successfully answering reference inquiries.</w:t>
      </w:r>
    </w:p>
    <w:p w14:paraId="776E4ADD" w14:textId="77777777" w:rsidR="00AF26E9" w:rsidRPr="00AF26E9" w:rsidRDefault="00AF26E9" w:rsidP="00AF26E9">
      <w:pPr>
        <w:numPr>
          <w:ilvl w:val="0"/>
          <w:numId w:val="3"/>
        </w:numPr>
        <w:rPr>
          <w:rFonts w:asciiTheme="minorHAnsi" w:hAnsiTheme="minorHAnsi" w:cs="Tahoma"/>
          <w:sz w:val="24"/>
          <w:szCs w:val="24"/>
        </w:rPr>
      </w:pPr>
      <w:r w:rsidRPr="00AF26E9">
        <w:rPr>
          <w:rFonts w:asciiTheme="minorHAnsi" w:hAnsiTheme="minorHAnsi" w:cs="Tahoma"/>
          <w:sz w:val="24"/>
          <w:szCs w:val="24"/>
        </w:rPr>
        <w:t>Knowledge of literature, current events, and general information found helpful in resolving reference inquiries.</w:t>
      </w:r>
    </w:p>
    <w:p w14:paraId="5D3AF95E" w14:textId="77777777" w:rsidR="00AF26E9" w:rsidRPr="00AF26E9" w:rsidRDefault="00AF26E9" w:rsidP="00AF26E9">
      <w:pPr>
        <w:numPr>
          <w:ilvl w:val="0"/>
          <w:numId w:val="3"/>
        </w:numPr>
        <w:rPr>
          <w:rFonts w:asciiTheme="minorHAnsi" w:hAnsiTheme="minorHAnsi" w:cs="Tahoma"/>
          <w:sz w:val="24"/>
          <w:szCs w:val="24"/>
        </w:rPr>
      </w:pPr>
      <w:r w:rsidRPr="00AF26E9">
        <w:rPr>
          <w:rFonts w:asciiTheme="minorHAnsi" w:hAnsiTheme="minorHAnsi" w:cs="Tahoma"/>
          <w:sz w:val="24"/>
          <w:szCs w:val="24"/>
        </w:rPr>
        <w:t>Effective oral and written communication skills.</w:t>
      </w:r>
    </w:p>
    <w:p w14:paraId="3A7D795E" w14:textId="77777777" w:rsidR="00AF26E9" w:rsidRPr="00AF26E9" w:rsidRDefault="00AF26E9" w:rsidP="00AF26E9">
      <w:pPr>
        <w:numPr>
          <w:ilvl w:val="0"/>
          <w:numId w:val="3"/>
        </w:numPr>
        <w:rPr>
          <w:rFonts w:asciiTheme="minorHAnsi" w:hAnsiTheme="minorHAnsi" w:cs="Tahoma"/>
          <w:sz w:val="24"/>
          <w:szCs w:val="24"/>
        </w:rPr>
      </w:pPr>
      <w:r w:rsidRPr="00AF26E9">
        <w:rPr>
          <w:rFonts w:asciiTheme="minorHAnsi" w:hAnsiTheme="minorHAnsi" w:cs="Tahoma"/>
          <w:sz w:val="24"/>
          <w:szCs w:val="24"/>
        </w:rPr>
        <w:t>Professional attitude towards providing public library services to patrons.</w:t>
      </w:r>
    </w:p>
    <w:p w14:paraId="7AA5EC67" w14:textId="77777777" w:rsidR="00AF26E9" w:rsidRPr="00AF26E9" w:rsidRDefault="00AF26E9" w:rsidP="00AF26E9">
      <w:pPr>
        <w:numPr>
          <w:ilvl w:val="0"/>
          <w:numId w:val="3"/>
        </w:numPr>
        <w:rPr>
          <w:rFonts w:asciiTheme="minorHAnsi" w:hAnsiTheme="minorHAnsi" w:cs="Tahoma"/>
          <w:sz w:val="24"/>
          <w:szCs w:val="24"/>
        </w:rPr>
      </w:pPr>
      <w:r w:rsidRPr="00AF26E9">
        <w:rPr>
          <w:rFonts w:asciiTheme="minorHAnsi" w:hAnsiTheme="minorHAnsi" w:cs="Tahoma"/>
          <w:sz w:val="24"/>
          <w:szCs w:val="24"/>
        </w:rPr>
        <w:t>Familiarity with current technology, i.e., general computer literacy, knowledge of the Internet and other electronic sources of information.</w:t>
      </w:r>
    </w:p>
    <w:p w14:paraId="4A6B22C7" w14:textId="77777777" w:rsidR="00AF26E9" w:rsidRDefault="00AF26E9" w:rsidP="00AF26E9">
      <w:pPr>
        <w:numPr>
          <w:ilvl w:val="0"/>
          <w:numId w:val="3"/>
        </w:numPr>
        <w:rPr>
          <w:rFonts w:asciiTheme="minorHAnsi" w:hAnsiTheme="minorHAnsi" w:cs="Tahoma"/>
          <w:sz w:val="24"/>
          <w:szCs w:val="24"/>
        </w:rPr>
      </w:pPr>
      <w:r w:rsidRPr="00AF26E9">
        <w:rPr>
          <w:rFonts w:asciiTheme="minorHAnsi" w:hAnsiTheme="minorHAnsi" w:cs="Tahoma"/>
          <w:sz w:val="24"/>
          <w:szCs w:val="24"/>
        </w:rPr>
        <w:t>Ability to establish and maintain effective working relationships with other staff and supervisors, serving as a “model” of such behaviors for junior staff.</w:t>
      </w:r>
    </w:p>
    <w:p w14:paraId="0B2213C6" w14:textId="33904CB2" w:rsidR="00391716" w:rsidRDefault="00391716" w:rsidP="00AF26E9">
      <w:pPr>
        <w:numPr>
          <w:ilvl w:val="0"/>
          <w:numId w:val="3"/>
        </w:numPr>
        <w:rPr>
          <w:rFonts w:asciiTheme="minorHAnsi" w:hAnsiTheme="minorHAnsi" w:cs="Tahoma"/>
          <w:sz w:val="24"/>
          <w:szCs w:val="24"/>
        </w:rPr>
      </w:pPr>
      <w:r>
        <w:rPr>
          <w:rFonts w:asciiTheme="minorHAnsi" w:hAnsiTheme="minorHAnsi" w:cs="Tahoma"/>
          <w:sz w:val="24"/>
          <w:szCs w:val="24"/>
        </w:rPr>
        <w:t xml:space="preserve">Tactfulness and adaptability in dealing with other professional colleagues, the Board, </w:t>
      </w:r>
      <w:r w:rsidR="002D1EFE">
        <w:rPr>
          <w:rFonts w:asciiTheme="minorHAnsi" w:hAnsiTheme="minorHAnsi" w:cs="Tahoma"/>
          <w:sz w:val="24"/>
          <w:szCs w:val="24"/>
        </w:rPr>
        <w:t>staff,</w:t>
      </w:r>
      <w:r>
        <w:rPr>
          <w:rFonts w:asciiTheme="minorHAnsi" w:hAnsiTheme="minorHAnsi" w:cs="Tahoma"/>
          <w:sz w:val="24"/>
          <w:szCs w:val="24"/>
        </w:rPr>
        <w:t xml:space="preserve"> and the public.</w:t>
      </w:r>
    </w:p>
    <w:p w14:paraId="355D407D" w14:textId="77777777" w:rsidR="00391716" w:rsidRPr="00AF26E9" w:rsidRDefault="00391716" w:rsidP="00AF26E9">
      <w:pPr>
        <w:numPr>
          <w:ilvl w:val="0"/>
          <w:numId w:val="3"/>
        </w:numPr>
        <w:rPr>
          <w:rFonts w:asciiTheme="minorHAnsi" w:hAnsiTheme="minorHAnsi" w:cs="Tahoma"/>
          <w:sz w:val="24"/>
          <w:szCs w:val="24"/>
        </w:rPr>
      </w:pPr>
      <w:r>
        <w:rPr>
          <w:rFonts w:asciiTheme="minorHAnsi" w:hAnsiTheme="minorHAnsi" w:cs="Tahoma"/>
          <w:sz w:val="24"/>
          <w:szCs w:val="24"/>
        </w:rPr>
        <w:t>Capable of representing the Library or the Director at local or professional functions.</w:t>
      </w:r>
    </w:p>
    <w:p w14:paraId="557FBFAB" w14:textId="77777777" w:rsidR="00AF26E9" w:rsidRPr="00AF26E9" w:rsidRDefault="00AF26E9" w:rsidP="00AF26E9">
      <w:pPr>
        <w:rPr>
          <w:rFonts w:asciiTheme="minorHAnsi" w:hAnsiTheme="minorHAnsi" w:cs="Tahoma"/>
          <w:sz w:val="24"/>
          <w:szCs w:val="24"/>
        </w:rPr>
      </w:pPr>
    </w:p>
    <w:p w14:paraId="20E8EF2B" w14:textId="77777777" w:rsidR="00AF26E9" w:rsidRPr="00AF26E9" w:rsidRDefault="00AF26E9" w:rsidP="00AF26E9">
      <w:pPr>
        <w:pStyle w:val="BodyText"/>
        <w:jc w:val="left"/>
        <w:rPr>
          <w:rFonts w:asciiTheme="minorHAnsi" w:hAnsiTheme="minorHAnsi" w:cs="Tahoma"/>
          <w:b/>
          <w:sz w:val="24"/>
          <w:szCs w:val="24"/>
          <w:u w:val="single"/>
        </w:rPr>
      </w:pPr>
      <w:r w:rsidRPr="00AF26E9">
        <w:rPr>
          <w:rFonts w:asciiTheme="minorHAnsi" w:hAnsiTheme="minorHAnsi" w:cs="Tahoma"/>
          <w:b/>
          <w:sz w:val="24"/>
          <w:szCs w:val="24"/>
          <w:u w:val="single"/>
        </w:rPr>
        <w:t>Physical Activity Requirements:</w:t>
      </w:r>
    </w:p>
    <w:p w14:paraId="232C1B9D" w14:textId="77777777" w:rsidR="00AF26E9" w:rsidRPr="00AF26E9" w:rsidRDefault="00AF26E9" w:rsidP="00AF26E9">
      <w:pPr>
        <w:pStyle w:val="BodyText"/>
        <w:jc w:val="left"/>
        <w:rPr>
          <w:rFonts w:asciiTheme="minorHAnsi" w:hAnsiTheme="minorHAnsi" w:cs="Tahoma"/>
          <w:i/>
          <w:sz w:val="24"/>
          <w:szCs w:val="24"/>
        </w:rPr>
      </w:pPr>
      <w:r w:rsidRPr="00AF26E9">
        <w:rPr>
          <w:rFonts w:asciiTheme="minorHAnsi" w:hAnsiTheme="minorHAnsi" w:cs="Tahoma"/>
          <w:i/>
          <w:sz w:val="24"/>
          <w:szCs w:val="24"/>
        </w:rPr>
        <w:t>[Degree of physical demands (strength) usually associated with the essential functions of the job]</w:t>
      </w:r>
    </w:p>
    <w:p w14:paraId="6E2C2B73" w14:textId="77777777" w:rsidR="00AF26E9" w:rsidRPr="00AF26E9" w:rsidRDefault="00AF26E9" w:rsidP="00AF26E9">
      <w:pPr>
        <w:pStyle w:val="BodyText"/>
        <w:jc w:val="left"/>
        <w:rPr>
          <w:rFonts w:asciiTheme="minorHAnsi" w:hAnsiTheme="minorHAnsi" w:cs="Tahoma"/>
          <w:sz w:val="24"/>
          <w:szCs w:val="24"/>
        </w:rPr>
      </w:pPr>
      <w:r w:rsidRPr="00AF26E9">
        <w:rPr>
          <w:rFonts w:asciiTheme="minorHAnsi" w:hAnsiTheme="minorHAnsi" w:cs="Tahoma"/>
          <w:sz w:val="24"/>
          <w:szCs w:val="24"/>
        </w:rPr>
        <w:t xml:space="preserve">Light Work: Exerting up to 20 pounds of force occasionally, and/or up to 10 pounds of force frequently, and/or a negligible amount of force constantly to move objects.  </w:t>
      </w:r>
    </w:p>
    <w:p w14:paraId="5B36F88F" w14:textId="77777777" w:rsidR="0029338C" w:rsidRDefault="0029338C" w:rsidP="00AF26E9">
      <w:pPr>
        <w:pStyle w:val="BodyText"/>
        <w:jc w:val="left"/>
        <w:rPr>
          <w:rFonts w:asciiTheme="minorHAnsi" w:hAnsiTheme="minorHAnsi" w:cs="Tahoma"/>
          <w:b/>
          <w:sz w:val="24"/>
          <w:szCs w:val="24"/>
          <w:u w:val="single"/>
        </w:rPr>
      </w:pPr>
    </w:p>
    <w:p w14:paraId="2F8BDDAE" w14:textId="329A0ECF" w:rsidR="00AF26E9" w:rsidRPr="00AF26E9" w:rsidRDefault="00AF26E9" w:rsidP="00AF26E9">
      <w:pPr>
        <w:pStyle w:val="BodyText"/>
        <w:jc w:val="left"/>
        <w:rPr>
          <w:rFonts w:asciiTheme="minorHAnsi" w:hAnsiTheme="minorHAnsi" w:cs="Tahoma"/>
          <w:b/>
          <w:sz w:val="24"/>
          <w:szCs w:val="24"/>
          <w:u w:val="single"/>
        </w:rPr>
      </w:pPr>
      <w:r w:rsidRPr="00AF26E9">
        <w:rPr>
          <w:rFonts w:asciiTheme="minorHAnsi" w:hAnsiTheme="minorHAnsi" w:cs="Tahoma"/>
          <w:b/>
          <w:sz w:val="24"/>
          <w:szCs w:val="24"/>
          <w:u w:val="single"/>
        </w:rPr>
        <w:t>Equipment Commonly Associated with this Job:</w:t>
      </w:r>
    </w:p>
    <w:p w14:paraId="357D8EE2" w14:textId="5E534DA4" w:rsidR="00AF26E9" w:rsidRPr="00AF26E9" w:rsidRDefault="00AF26E9" w:rsidP="00B5301B">
      <w:pPr>
        <w:pStyle w:val="BodyText"/>
        <w:jc w:val="left"/>
        <w:rPr>
          <w:rFonts w:asciiTheme="minorHAnsi" w:hAnsiTheme="minorHAnsi" w:cs="Tahoma"/>
          <w:sz w:val="24"/>
          <w:szCs w:val="24"/>
        </w:rPr>
      </w:pPr>
      <w:r w:rsidRPr="00AF26E9">
        <w:rPr>
          <w:rFonts w:asciiTheme="minorHAnsi" w:hAnsiTheme="minorHAnsi" w:cs="Tahoma"/>
          <w:sz w:val="24"/>
          <w:szCs w:val="24"/>
        </w:rPr>
        <w:t>Computer equipment plus peripherals, scanner, computer projector, telephone reception system, microform reader printers and office machinery, among others.</w:t>
      </w:r>
    </w:p>
    <w:sectPr w:rsidR="00AF26E9" w:rsidRPr="00AF26E9" w:rsidSect="0029338C">
      <w:footerReference w:type="even" r:id="rId9"/>
      <w:footerReference w:type="default" r:id="rId10"/>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B2BC6" w14:textId="77777777" w:rsidR="00094AA5" w:rsidRDefault="00094AA5">
      <w:r>
        <w:separator/>
      </w:r>
    </w:p>
  </w:endnote>
  <w:endnote w:type="continuationSeparator" w:id="0">
    <w:p w14:paraId="005E3554" w14:textId="77777777" w:rsidR="00094AA5" w:rsidRDefault="00094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99780" w14:textId="77777777" w:rsidR="00B25D83" w:rsidRDefault="00FD1CD7" w:rsidP="00BF7F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45E2BD" w14:textId="77777777" w:rsidR="00B25D83" w:rsidRDefault="00C23E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0F835" w14:textId="77777777" w:rsidR="00B25D83" w:rsidRDefault="00FD1CD7" w:rsidP="00BF7F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77AC0">
      <w:rPr>
        <w:rStyle w:val="PageNumber"/>
        <w:noProof/>
      </w:rPr>
      <w:t>2</w:t>
    </w:r>
    <w:r>
      <w:rPr>
        <w:rStyle w:val="PageNumber"/>
      </w:rPr>
      <w:fldChar w:fldCharType="end"/>
    </w:r>
  </w:p>
  <w:p w14:paraId="767EE26A" w14:textId="77777777" w:rsidR="00B25D83" w:rsidRDefault="00C23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20371" w14:textId="77777777" w:rsidR="00094AA5" w:rsidRDefault="00094AA5">
      <w:r>
        <w:separator/>
      </w:r>
    </w:p>
  </w:footnote>
  <w:footnote w:type="continuationSeparator" w:id="0">
    <w:p w14:paraId="569721CF" w14:textId="77777777" w:rsidR="00094AA5" w:rsidRDefault="00094A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A4E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9EC2F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63055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D0871B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447"/>
    <w:rsid w:val="00041BEB"/>
    <w:rsid w:val="000729C3"/>
    <w:rsid w:val="00094AA5"/>
    <w:rsid w:val="000976D3"/>
    <w:rsid w:val="000D3C26"/>
    <w:rsid w:val="001013F7"/>
    <w:rsid w:val="0011133E"/>
    <w:rsid w:val="00157E85"/>
    <w:rsid w:val="001D5EC1"/>
    <w:rsid w:val="0029338C"/>
    <w:rsid w:val="002A3B59"/>
    <w:rsid w:val="002B11B8"/>
    <w:rsid w:val="002C2C47"/>
    <w:rsid w:val="002D1EFE"/>
    <w:rsid w:val="002D2624"/>
    <w:rsid w:val="003565CB"/>
    <w:rsid w:val="00364335"/>
    <w:rsid w:val="00391716"/>
    <w:rsid w:val="003A3BDD"/>
    <w:rsid w:val="003F2BAD"/>
    <w:rsid w:val="00406BC5"/>
    <w:rsid w:val="004358F4"/>
    <w:rsid w:val="004574EB"/>
    <w:rsid w:val="004C2DAF"/>
    <w:rsid w:val="004C5B62"/>
    <w:rsid w:val="00504094"/>
    <w:rsid w:val="005A7B1C"/>
    <w:rsid w:val="0064776F"/>
    <w:rsid w:val="006A521D"/>
    <w:rsid w:val="006C5FBB"/>
    <w:rsid w:val="006F670A"/>
    <w:rsid w:val="00711513"/>
    <w:rsid w:val="007C4CD5"/>
    <w:rsid w:val="00823CB7"/>
    <w:rsid w:val="0086337F"/>
    <w:rsid w:val="00903E1B"/>
    <w:rsid w:val="009B43B4"/>
    <w:rsid w:val="00A513FD"/>
    <w:rsid w:val="00A718A9"/>
    <w:rsid w:val="00AF26E9"/>
    <w:rsid w:val="00B5301B"/>
    <w:rsid w:val="00B73358"/>
    <w:rsid w:val="00B943D3"/>
    <w:rsid w:val="00BE7C10"/>
    <w:rsid w:val="00C23EEA"/>
    <w:rsid w:val="00C51A0E"/>
    <w:rsid w:val="00D159C1"/>
    <w:rsid w:val="00D3158A"/>
    <w:rsid w:val="00D86C49"/>
    <w:rsid w:val="00D93CB8"/>
    <w:rsid w:val="00EE2447"/>
    <w:rsid w:val="00F77AC0"/>
    <w:rsid w:val="00FD1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C14BB"/>
  <w15:docId w15:val="{0D986537-95BD-437A-B7C2-D5A354160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44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E2447"/>
    <w:pPr>
      <w:jc w:val="both"/>
    </w:pPr>
    <w:rPr>
      <w:rFonts w:ascii="Lucida Sans Unicode" w:hAnsi="Lucida Sans Unicode"/>
      <w:sz w:val="22"/>
    </w:rPr>
  </w:style>
  <w:style w:type="character" w:customStyle="1" w:styleId="BodyTextChar">
    <w:name w:val="Body Text Char"/>
    <w:basedOn w:val="DefaultParagraphFont"/>
    <w:link w:val="BodyText"/>
    <w:rsid w:val="00EE2447"/>
    <w:rPr>
      <w:rFonts w:ascii="Lucida Sans Unicode" w:eastAsia="Times New Roman" w:hAnsi="Lucida Sans Unicode" w:cs="Times New Roman"/>
      <w:szCs w:val="20"/>
    </w:rPr>
  </w:style>
  <w:style w:type="paragraph" w:styleId="Footer">
    <w:name w:val="footer"/>
    <w:basedOn w:val="Normal"/>
    <w:link w:val="FooterChar"/>
    <w:rsid w:val="00EE2447"/>
    <w:pPr>
      <w:tabs>
        <w:tab w:val="center" w:pos="4320"/>
        <w:tab w:val="right" w:pos="8640"/>
      </w:tabs>
    </w:pPr>
  </w:style>
  <w:style w:type="character" w:customStyle="1" w:styleId="FooterChar">
    <w:name w:val="Footer Char"/>
    <w:basedOn w:val="DefaultParagraphFont"/>
    <w:link w:val="Footer"/>
    <w:rsid w:val="00EE2447"/>
    <w:rPr>
      <w:rFonts w:ascii="Times New Roman" w:eastAsia="Times New Roman" w:hAnsi="Times New Roman" w:cs="Times New Roman"/>
      <w:sz w:val="20"/>
      <w:szCs w:val="20"/>
    </w:rPr>
  </w:style>
  <w:style w:type="character" w:styleId="PageNumber">
    <w:name w:val="page number"/>
    <w:basedOn w:val="DefaultParagraphFont"/>
    <w:rsid w:val="00EE2447"/>
  </w:style>
  <w:style w:type="character" w:styleId="Hyperlink">
    <w:name w:val="Hyperlink"/>
    <w:rsid w:val="00EE2447"/>
    <w:rPr>
      <w:color w:val="0000FF"/>
      <w:u w:val="single"/>
    </w:rPr>
  </w:style>
  <w:style w:type="paragraph" w:styleId="BalloonText">
    <w:name w:val="Balloon Text"/>
    <w:basedOn w:val="Normal"/>
    <w:link w:val="BalloonTextChar"/>
    <w:uiPriority w:val="99"/>
    <w:semiHidden/>
    <w:unhideWhenUsed/>
    <w:rsid w:val="00EE2447"/>
    <w:rPr>
      <w:rFonts w:ascii="Tahoma" w:hAnsi="Tahoma" w:cs="Tahoma"/>
      <w:sz w:val="16"/>
      <w:szCs w:val="16"/>
    </w:rPr>
  </w:style>
  <w:style w:type="character" w:customStyle="1" w:styleId="BalloonTextChar">
    <w:name w:val="Balloon Text Char"/>
    <w:basedOn w:val="DefaultParagraphFont"/>
    <w:link w:val="BalloonText"/>
    <w:uiPriority w:val="99"/>
    <w:semiHidden/>
    <w:rsid w:val="00EE2447"/>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6A521D"/>
    <w:rPr>
      <w:color w:val="800080" w:themeColor="followedHyperlink"/>
      <w:u w:val="single"/>
    </w:rPr>
  </w:style>
  <w:style w:type="character" w:styleId="UnresolvedMention">
    <w:name w:val="Unresolved Mention"/>
    <w:basedOn w:val="DefaultParagraphFont"/>
    <w:uiPriority w:val="99"/>
    <w:semiHidden/>
    <w:unhideWhenUsed/>
    <w:rsid w:val="00293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kelley.siegrist\AppData\Local\Microsoft\Windows\INetCache\Content.Outlook\OOXPC2WE\Crystal.Peterson@farmlib.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Elyse Streit</dc:creator>
  <cp:lastModifiedBy>Crystal Peterson</cp:lastModifiedBy>
  <cp:revision>5</cp:revision>
  <cp:lastPrinted>2021-11-18T14:17:00Z</cp:lastPrinted>
  <dcterms:created xsi:type="dcterms:W3CDTF">2021-11-18T14:15:00Z</dcterms:created>
  <dcterms:modified xsi:type="dcterms:W3CDTF">2021-11-18T20:21:00Z</dcterms:modified>
</cp:coreProperties>
</file>