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796" w:rsidRPr="00680D69" w:rsidRDefault="00ED62A7" w:rsidP="00C42796">
      <w:pPr>
        <w:pStyle w:val="Default"/>
        <w:rPr>
          <w:rFonts w:ascii="Verdana" w:hAnsi="Verdana"/>
          <w:b/>
          <w:bCs/>
          <w:color w:val="auto"/>
          <w:sz w:val="28"/>
          <w:szCs w:val="28"/>
        </w:rPr>
      </w:pPr>
      <w:r w:rsidRPr="00680D69">
        <w:rPr>
          <w:rFonts w:ascii="Verdana" w:hAnsi="Verdana"/>
          <w:b/>
          <w:bCs/>
          <w:color w:val="auto"/>
          <w:sz w:val="28"/>
          <w:szCs w:val="28"/>
        </w:rPr>
        <w:t>Librarian</w:t>
      </w:r>
    </w:p>
    <w:p w:rsidR="00AC7CDF" w:rsidRPr="00680D69" w:rsidRDefault="00AC7CDF" w:rsidP="00C42796">
      <w:pPr>
        <w:pStyle w:val="Default"/>
        <w:rPr>
          <w:rFonts w:ascii="Verdana" w:hAnsi="Verdana"/>
          <w:b/>
          <w:color w:val="auto"/>
        </w:rPr>
      </w:pPr>
    </w:p>
    <w:p w:rsidR="00C42796" w:rsidRPr="00680D69" w:rsidRDefault="00E125F8" w:rsidP="00C42796">
      <w:pPr>
        <w:pStyle w:val="Default"/>
        <w:rPr>
          <w:rFonts w:ascii="Verdana" w:hAnsi="Verdana"/>
          <w:color w:val="auto"/>
        </w:rPr>
      </w:pPr>
      <w:r w:rsidRPr="00680D69">
        <w:rPr>
          <w:rFonts w:ascii="Verdana" w:hAnsi="Verdana"/>
          <w:color w:val="auto"/>
        </w:rPr>
        <w:t>Grade</w:t>
      </w:r>
      <w:r w:rsidR="00C42796" w:rsidRPr="00680D69">
        <w:rPr>
          <w:rFonts w:ascii="Verdana" w:hAnsi="Verdana"/>
          <w:b/>
          <w:color w:val="auto"/>
        </w:rPr>
        <w:t xml:space="preserve">: </w:t>
      </w:r>
      <w:r w:rsidR="00291F10" w:rsidRPr="00680D69">
        <w:rPr>
          <w:rFonts w:ascii="Verdana" w:hAnsi="Verdana"/>
          <w:color w:val="auto"/>
        </w:rPr>
        <w:t>6</w:t>
      </w:r>
    </w:p>
    <w:p w:rsidR="004631A7" w:rsidRPr="00680D69" w:rsidRDefault="004631A7" w:rsidP="00C42796">
      <w:pPr>
        <w:pStyle w:val="Default"/>
        <w:rPr>
          <w:rFonts w:ascii="Verdana" w:hAnsi="Verdana"/>
          <w:color w:val="auto"/>
        </w:rPr>
      </w:pPr>
    </w:p>
    <w:p w:rsidR="00092574" w:rsidRPr="00680D69" w:rsidRDefault="00092574" w:rsidP="00C42796">
      <w:pPr>
        <w:pStyle w:val="Default"/>
        <w:rPr>
          <w:rFonts w:ascii="Verdana" w:hAnsi="Verdana"/>
          <w:color w:val="auto"/>
        </w:rPr>
      </w:pPr>
      <w:r w:rsidRPr="00680D69">
        <w:rPr>
          <w:rFonts w:ascii="Verdana" w:hAnsi="Verdana"/>
          <w:color w:val="auto"/>
        </w:rPr>
        <w:t>Classification: Regular Part Time / Full Time</w:t>
      </w:r>
      <w:r w:rsidR="00440AB0" w:rsidRPr="00680D69">
        <w:rPr>
          <w:rFonts w:ascii="Verdana" w:hAnsi="Verdana"/>
          <w:color w:val="auto"/>
        </w:rPr>
        <w:t>;</w:t>
      </w:r>
      <w:r w:rsidRPr="00680D69">
        <w:rPr>
          <w:rFonts w:ascii="Verdana" w:hAnsi="Verdana"/>
          <w:color w:val="auto"/>
        </w:rPr>
        <w:t xml:space="preserve"> Non-Exempt Employee</w:t>
      </w:r>
    </w:p>
    <w:p w:rsidR="00092574" w:rsidRPr="00680D69" w:rsidRDefault="00092574" w:rsidP="00C42796">
      <w:pPr>
        <w:pStyle w:val="Default"/>
        <w:rPr>
          <w:rFonts w:ascii="Verdana" w:hAnsi="Verdana"/>
          <w:color w:val="auto"/>
        </w:rPr>
      </w:pPr>
    </w:p>
    <w:p w:rsidR="004F4870" w:rsidRPr="00680D69" w:rsidRDefault="00E125F8" w:rsidP="004F4870">
      <w:pPr>
        <w:spacing w:after="0"/>
        <w:rPr>
          <w:rFonts w:ascii="Verdana" w:hAnsi="Verdana"/>
          <w:b/>
          <w:bCs/>
          <w:sz w:val="24"/>
          <w:szCs w:val="24"/>
        </w:rPr>
      </w:pPr>
      <w:r w:rsidRPr="00680D69">
        <w:rPr>
          <w:rFonts w:ascii="Verdana" w:hAnsi="Verdana"/>
          <w:b/>
          <w:bCs/>
          <w:sz w:val="24"/>
          <w:szCs w:val="24"/>
        </w:rPr>
        <w:t>Job Summary</w:t>
      </w:r>
    </w:p>
    <w:p w:rsidR="0024473F" w:rsidRDefault="00F97B1E" w:rsidP="00F97B1E">
      <w:pPr>
        <w:rPr>
          <w:rFonts w:ascii="Verdana" w:hAnsi="Verdana"/>
          <w:sz w:val="24"/>
          <w:szCs w:val="24"/>
        </w:rPr>
      </w:pPr>
      <w:r w:rsidRPr="00680D69">
        <w:rPr>
          <w:rFonts w:ascii="Verdana" w:hAnsi="Verdana"/>
          <w:sz w:val="24"/>
          <w:szCs w:val="24"/>
        </w:rPr>
        <w:t xml:space="preserve">Under the direction of the Public Services Manager, </w:t>
      </w:r>
      <w:r w:rsidR="00613D87" w:rsidRPr="00680D69">
        <w:rPr>
          <w:rFonts w:ascii="Verdana" w:hAnsi="Verdana"/>
          <w:sz w:val="24"/>
          <w:szCs w:val="24"/>
        </w:rPr>
        <w:t>librarians maintain a consistently high level of customer service and an awareness of patron needs</w:t>
      </w:r>
      <w:r w:rsidR="0018739A">
        <w:rPr>
          <w:rFonts w:ascii="Verdana" w:hAnsi="Verdana"/>
          <w:sz w:val="24"/>
          <w:szCs w:val="24"/>
        </w:rPr>
        <w:t xml:space="preserve"> and</w:t>
      </w:r>
      <w:r w:rsidR="00613D87" w:rsidRPr="00680D69">
        <w:rPr>
          <w:rFonts w:ascii="Verdana" w:hAnsi="Verdana"/>
          <w:sz w:val="24"/>
          <w:szCs w:val="24"/>
        </w:rPr>
        <w:t xml:space="preserve"> new technologies, resources and services that will meet these needs.</w:t>
      </w:r>
      <w:r w:rsidR="0024473F">
        <w:rPr>
          <w:rFonts w:ascii="Verdana" w:hAnsi="Verdana"/>
          <w:sz w:val="24"/>
          <w:szCs w:val="24"/>
        </w:rPr>
        <w:t xml:space="preserve"> </w:t>
      </w:r>
      <w:r w:rsidR="00613D87" w:rsidRPr="00680D69">
        <w:rPr>
          <w:rFonts w:ascii="Verdana" w:hAnsi="Verdana"/>
          <w:sz w:val="24"/>
          <w:szCs w:val="24"/>
        </w:rPr>
        <w:t xml:space="preserve"> </w:t>
      </w:r>
    </w:p>
    <w:p w:rsidR="00C42796" w:rsidRPr="00680D69" w:rsidRDefault="00092574" w:rsidP="00C42796">
      <w:pPr>
        <w:pStyle w:val="Default"/>
        <w:rPr>
          <w:rFonts w:ascii="Verdana" w:hAnsi="Verdana" w:cstheme="minorHAnsi"/>
          <w:b/>
          <w:bCs/>
          <w:color w:val="auto"/>
        </w:rPr>
      </w:pPr>
      <w:r w:rsidRPr="00680D69">
        <w:rPr>
          <w:rFonts w:ascii="Verdana" w:hAnsi="Verdana" w:cstheme="minorHAnsi"/>
          <w:b/>
          <w:bCs/>
          <w:color w:val="auto"/>
        </w:rPr>
        <w:t>Essential Job Duties</w:t>
      </w:r>
    </w:p>
    <w:p w:rsidR="00440AB0" w:rsidRDefault="00440AB0" w:rsidP="00440AB0">
      <w:pPr>
        <w:pStyle w:val="Default"/>
        <w:rPr>
          <w:rFonts w:ascii="Verdana" w:hAnsi="Verdana"/>
          <w:bCs/>
          <w:color w:val="auto"/>
        </w:rPr>
      </w:pPr>
      <w:r w:rsidRPr="00680D69">
        <w:rPr>
          <w:rFonts w:ascii="Verdana" w:hAnsi="Verdana"/>
          <w:bCs/>
          <w:color w:val="auto"/>
        </w:rPr>
        <w:t xml:space="preserve">The following tasks are typical for the Librarian position, but are NOT intended to reflect all duties performed within the job. </w:t>
      </w:r>
    </w:p>
    <w:p w:rsidR="00B32EAA" w:rsidRDefault="00B32EAA" w:rsidP="00B32EAA">
      <w:pPr>
        <w:numPr>
          <w:ilvl w:val="0"/>
          <w:numId w:val="13"/>
        </w:numPr>
        <w:overflowPunct w:val="0"/>
        <w:autoSpaceDE w:val="0"/>
        <w:autoSpaceDN w:val="0"/>
        <w:adjustRightInd w:val="0"/>
        <w:spacing w:after="0" w:line="240" w:lineRule="auto"/>
        <w:textAlignment w:val="baseline"/>
        <w:rPr>
          <w:rFonts w:ascii="Verdana" w:hAnsi="Verdana"/>
          <w:sz w:val="24"/>
          <w:szCs w:val="24"/>
        </w:rPr>
      </w:pPr>
      <w:r>
        <w:rPr>
          <w:rFonts w:ascii="Verdana" w:hAnsi="Verdana"/>
          <w:sz w:val="24"/>
          <w:szCs w:val="24"/>
        </w:rPr>
        <w:t xml:space="preserve">Welcomes all patrons as they enter the library/department </w:t>
      </w:r>
    </w:p>
    <w:p w:rsidR="00B32EAA" w:rsidRDefault="00B32EAA" w:rsidP="00B32EAA">
      <w:pPr>
        <w:numPr>
          <w:ilvl w:val="0"/>
          <w:numId w:val="13"/>
        </w:numPr>
        <w:overflowPunct w:val="0"/>
        <w:autoSpaceDE w:val="0"/>
        <w:autoSpaceDN w:val="0"/>
        <w:adjustRightInd w:val="0"/>
        <w:spacing w:after="0" w:line="240" w:lineRule="auto"/>
        <w:textAlignment w:val="baseline"/>
        <w:rPr>
          <w:rFonts w:ascii="Verdana" w:hAnsi="Verdana"/>
          <w:sz w:val="24"/>
          <w:szCs w:val="24"/>
        </w:rPr>
      </w:pPr>
      <w:r>
        <w:rPr>
          <w:rFonts w:ascii="Verdana" w:hAnsi="Verdana"/>
          <w:sz w:val="24"/>
          <w:szCs w:val="24"/>
        </w:rPr>
        <w:t>Leader</w:t>
      </w:r>
      <w:r w:rsidRPr="006A6B31">
        <w:rPr>
          <w:rFonts w:ascii="Verdana" w:hAnsi="Verdana"/>
          <w:sz w:val="24"/>
          <w:szCs w:val="24"/>
        </w:rPr>
        <w:t xml:space="preserve"> at the </w:t>
      </w:r>
      <w:r>
        <w:rPr>
          <w:rFonts w:ascii="Verdana" w:hAnsi="Verdana"/>
          <w:sz w:val="24"/>
          <w:szCs w:val="24"/>
        </w:rPr>
        <w:t>Public Service Desk</w:t>
      </w:r>
      <w:r w:rsidRPr="006A6B31">
        <w:rPr>
          <w:rFonts w:ascii="Verdana" w:hAnsi="Verdana"/>
          <w:sz w:val="24"/>
          <w:szCs w:val="24"/>
        </w:rPr>
        <w:t xml:space="preserve"> in providing reference and reader’s advisory services</w:t>
      </w:r>
      <w:r>
        <w:rPr>
          <w:rFonts w:ascii="Verdana" w:hAnsi="Verdana"/>
          <w:sz w:val="24"/>
          <w:szCs w:val="24"/>
        </w:rPr>
        <w:t xml:space="preserve"> and locating information, books or other materials</w:t>
      </w:r>
      <w:r w:rsidR="00C240FD">
        <w:rPr>
          <w:rFonts w:ascii="Verdana" w:hAnsi="Verdana"/>
          <w:sz w:val="24"/>
          <w:szCs w:val="24"/>
        </w:rPr>
        <w:t xml:space="preserve"> to patrons of all ages</w:t>
      </w:r>
    </w:p>
    <w:p w:rsidR="00B32EAA" w:rsidRPr="006A6B31" w:rsidRDefault="00B32EAA" w:rsidP="00B32EAA">
      <w:pPr>
        <w:numPr>
          <w:ilvl w:val="0"/>
          <w:numId w:val="13"/>
        </w:numPr>
        <w:overflowPunct w:val="0"/>
        <w:autoSpaceDE w:val="0"/>
        <w:autoSpaceDN w:val="0"/>
        <w:adjustRightInd w:val="0"/>
        <w:spacing w:after="0" w:line="240" w:lineRule="auto"/>
        <w:textAlignment w:val="baseline"/>
        <w:rPr>
          <w:rFonts w:ascii="Verdana" w:hAnsi="Verdana"/>
          <w:sz w:val="24"/>
          <w:szCs w:val="24"/>
        </w:rPr>
      </w:pPr>
      <w:r>
        <w:rPr>
          <w:rFonts w:ascii="Verdana" w:hAnsi="Verdana"/>
          <w:sz w:val="24"/>
          <w:szCs w:val="24"/>
        </w:rPr>
        <w:t xml:space="preserve">Assists patrons with navigating the library, public computers, printing, faxing, library account information, digital resources and registering for programs </w:t>
      </w:r>
    </w:p>
    <w:p w:rsidR="00B32EAA" w:rsidRDefault="00B32EAA" w:rsidP="00B32EAA">
      <w:pPr>
        <w:numPr>
          <w:ilvl w:val="0"/>
          <w:numId w:val="13"/>
        </w:numPr>
        <w:overflowPunct w:val="0"/>
        <w:autoSpaceDE w:val="0"/>
        <w:autoSpaceDN w:val="0"/>
        <w:adjustRightInd w:val="0"/>
        <w:spacing w:after="0" w:line="240" w:lineRule="auto"/>
        <w:textAlignment w:val="baseline"/>
        <w:rPr>
          <w:rFonts w:ascii="Verdana" w:hAnsi="Verdana"/>
          <w:sz w:val="24"/>
          <w:szCs w:val="24"/>
        </w:rPr>
      </w:pPr>
      <w:r>
        <w:rPr>
          <w:rFonts w:ascii="Verdana" w:hAnsi="Verdana"/>
          <w:sz w:val="24"/>
          <w:szCs w:val="24"/>
        </w:rPr>
        <w:t>Develops</w:t>
      </w:r>
      <w:r w:rsidRPr="006A6B31">
        <w:rPr>
          <w:rFonts w:ascii="Verdana" w:hAnsi="Verdana"/>
          <w:sz w:val="24"/>
          <w:szCs w:val="24"/>
        </w:rPr>
        <w:t xml:space="preserve"> and </w:t>
      </w:r>
      <w:r>
        <w:rPr>
          <w:rFonts w:ascii="Verdana" w:hAnsi="Verdana"/>
          <w:sz w:val="24"/>
          <w:szCs w:val="24"/>
        </w:rPr>
        <w:t xml:space="preserve">implements </w:t>
      </w:r>
      <w:r w:rsidRPr="006A6B31">
        <w:rPr>
          <w:rFonts w:ascii="Verdana" w:hAnsi="Verdana"/>
          <w:sz w:val="24"/>
          <w:szCs w:val="24"/>
        </w:rPr>
        <w:t>library programs for youth, teens and/or adults</w:t>
      </w:r>
      <w:r>
        <w:rPr>
          <w:rFonts w:ascii="Verdana" w:hAnsi="Verdana"/>
          <w:sz w:val="24"/>
          <w:szCs w:val="24"/>
        </w:rPr>
        <w:t>, including outreach</w:t>
      </w:r>
    </w:p>
    <w:p w:rsidR="0018739A" w:rsidRPr="00680D69" w:rsidRDefault="0018739A" w:rsidP="0018739A">
      <w:pPr>
        <w:numPr>
          <w:ilvl w:val="0"/>
          <w:numId w:val="13"/>
        </w:numPr>
        <w:shd w:val="clear" w:color="auto" w:fill="FFFFFF"/>
        <w:spacing w:before="100" w:beforeAutospacing="1" w:after="100" w:afterAutospacing="1" w:line="240" w:lineRule="auto"/>
        <w:rPr>
          <w:rFonts w:ascii="Verdana" w:hAnsi="Verdana"/>
          <w:sz w:val="24"/>
          <w:szCs w:val="24"/>
        </w:rPr>
      </w:pPr>
      <w:r>
        <w:rPr>
          <w:rFonts w:ascii="Verdana" w:hAnsi="Verdana"/>
          <w:sz w:val="24"/>
          <w:szCs w:val="24"/>
        </w:rPr>
        <w:t>Monitor</w:t>
      </w:r>
      <w:r w:rsidR="00F40A6D">
        <w:rPr>
          <w:rFonts w:ascii="Verdana" w:hAnsi="Verdana"/>
          <w:sz w:val="24"/>
          <w:szCs w:val="24"/>
        </w:rPr>
        <w:t>s</w:t>
      </w:r>
      <w:r>
        <w:rPr>
          <w:rFonts w:ascii="Verdana" w:hAnsi="Verdana"/>
          <w:sz w:val="24"/>
          <w:szCs w:val="24"/>
        </w:rPr>
        <w:t xml:space="preserve"> and assist</w:t>
      </w:r>
      <w:r w:rsidR="00F40A6D">
        <w:rPr>
          <w:rFonts w:ascii="Verdana" w:hAnsi="Verdana"/>
          <w:sz w:val="24"/>
          <w:szCs w:val="24"/>
        </w:rPr>
        <w:t>s</w:t>
      </w:r>
      <w:r>
        <w:rPr>
          <w:rFonts w:ascii="Verdana" w:hAnsi="Verdana"/>
          <w:sz w:val="24"/>
          <w:szCs w:val="24"/>
        </w:rPr>
        <w:t xml:space="preserve"> patrons and program presenters with the use of community and meeting room equipment</w:t>
      </w:r>
    </w:p>
    <w:p w:rsidR="0018739A" w:rsidRDefault="0018739A" w:rsidP="00C240FD">
      <w:pPr>
        <w:numPr>
          <w:ilvl w:val="0"/>
          <w:numId w:val="13"/>
        </w:numPr>
        <w:shd w:val="clear" w:color="auto" w:fill="FFFFFF"/>
        <w:spacing w:before="100" w:beforeAutospacing="1" w:after="100" w:afterAutospacing="1" w:line="240" w:lineRule="auto"/>
        <w:rPr>
          <w:rFonts w:ascii="Verdana" w:hAnsi="Verdana"/>
          <w:sz w:val="24"/>
          <w:szCs w:val="24"/>
        </w:rPr>
      </w:pPr>
      <w:r w:rsidRPr="00680D69">
        <w:rPr>
          <w:rFonts w:ascii="Verdana" w:hAnsi="Verdana"/>
          <w:sz w:val="24"/>
          <w:szCs w:val="24"/>
        </w:rPr>
        <w:t>Recommend</w:t>
      </w:r>
      <w:r w:rsidR="00F40A6D">
        <w:rPr>
          <w:rFonts w:ascii="Verdana" w:hAnsi="Verdana"/>
          <w:sz w:val="24"/>
          <w:szCs w:val="24"/>
        </w:rPr>
        <w:t>s</w:t>
      </w:r>
      <w:r w:rsidRPr="00680D69">
        <w:rPr>
          <w:rFonts w:ascii="Verdana" w:hAnsi="Verdana"/>
          <w:sz w:val="24"/>
          <w:szCs w:val="24"/>
        </w:rPr>
        <w:t xml:space="preserve"> technology-related and patron-related policies and procedures to Library Director </w:t>
      </w:r>
    </w:p>
    <w:p w:rsidR="00C240FD" w:rsidRDefault="00C240FD" w:rsidP="001E16E7">
      <w:pPr>
        <w:numPr>
          <w:ilvl w:val="0"/>
          <w:numId w:val="13"/>
        </w:numPr>
        <w:shd w:val="clear" w:color="auto" w:fill="FFFFFF"/>
        <w:spacing w:before="100" w:beforeAutospacing="1" w:after="100" w:afterAutospacing="1" w:line="240" w:lineRule="auto"/>
        <w:rPr>
          <w:rFonts w:ascii="Verdana" w:hAnsi="Verdana"/>
          <w:sz w:val="24"/>
          <w:szCs w:val="24"/>
        </w:rPr>
      </w:pPr>
      <w:r>
        <w:rPr>
          <w:rFonts w:ascii="Verdana" w:hAnsi="Verdana"/>
          <w:sz w:val="24"/>
          <w:szCs w:val="24"/>
        </w:rPr>
        <w:t>Provides training, mentoring and guidance to new hires or volunteers as assigned</w:t>
      </w:r>
    </w:p>
    <w:p w:rsidR="001E16E7" w:rsidRPr="00680D69" w:rsidRDefault="001E16E7" w:rsidP="001E16E7">
      <w:pPr>
        <w:numPr>
          <w:ilvl w:val="0"/>
          <w:numId w:val="13"/>
        </w:numPr>
        <w:shd w:val="clear" w:color="auto" w:fill="FFFFFF"/>
        <w:spacing w:before="100" w:beforeAutospacing="1" w:after="100" w:afterAutospacing="1" w:line="240" w:lineRule="auto"/>
        <w:rPr>
          <w:rFonts w:ascii="Verdana" w:hAnsi="Verdana"/>
          <w:sz w:val="24"/>
          <w:szCs w:val="24"/>
        </w:rPr>
      </w:pPr>
      <w:r>
        <w:rPr>
          <w:rFonts w:ascii="Verdana" w:hAnsi="Verdana"/>
          <w:sz w:val="24"/>
          <w:szCs w:val="24"/>
        </w:rPr>
        <w:t>May act as librarian-in-charge in the absence of administration</w:t>
      </w:r>
    </w:p>
    <w:p w:rsidR="0018739A" w:rsidRDefault="0018739A" w:rsidP="0018739A">
      <w:pPr>
        <w:numPr>
          <w:ilvl w:val="0"/>
          <w:numId w:val="13"/>
        </w:numPr>
        <w:shd w:val="clear" w:color="auto" w:fill="FFFFFF"/>
        <w:spacing w:before="100" w:beforeAutospacing="1" w:after="100" w:afterAutospacing="1" w:line="240" w:lineRule="auto"/>
        <w:rPr>
          <w:rFonts w:ascii="Verdana" w:hAnsi="Verdana"/>
          <w:sz w:val="24"/>
          <w:szCs w:val="24"/>
        </w:rPr>
      </w:pPr>
      <w:r w:rsidRPr="00680D69">
        <w:rPr>
          <w:rFonts w:ascii="Verdana" w:hAnsi="Verdana"/>
          <w:sz w:val="24"/>
          <w:szCs w:val="24"/>
        </w:rPr>
        <w:t>Participate</w:t>
      </w:r>
      <w:r w:rsidR="00F40A6D">
        <w:rPr>
          <w:rFonts w:ascii="Verdana" w:hAnsi="Verdana"/>
          <w:sz w:val="24"/>
          <w:szCs w:val="24"/>
        </w:rPr>
        <w:t>s</w:t>
      </w:r>
      <w:r w:rsidRPr="00680D69">
        <w:rPr>
          <w:rFonts w:ascii="Verdana" w:hAnsi="Verdana"/>
          <w:sz w:val="24"/>
          <w:szCs w:val="24"/>
        </w:rPr>
        <w:t xml:space="preserve"> in long-range planning process for the library, including recommending changes or improvements and developing new types of services and operations</w:t>
      </w:r>
    </w:p>
    <w:p w:rsidR="001E16E7" w:rsidRPr="00680D69" w:rsidRDefault="001E16E7" w:rsidP="001E16E7">
      <w:pPr>
        <w:numPr>
          <w:ilvl w:val="0"/>
          <w:numId w:val="13"/>
        </w:numPr>
        <w:shd w:val="clear" w:color="auto" w:fill="FFFFFF"/>
        <w:spacing w:before="100" w:beforeAutospacing="1" w:after="100" w:afterAutospacing="1" w:line="240" w:lineRule="auto"/>
        <w:ind w:left="648"/>
        <w:rPr>
          <w:rFonts w:ascii="Verdana" w:hAnsi="Verdana"/>
          <w:sz w:val="24"/>
          <w:szCs w:val="24"/>
        </w:rPr>
      </w:pPr>
      <w:r>
        <w:rPr>
          <w:rFonts w:ascii="Verdana" w:hAnsi="Verdana"/>
          <w:sz w:val="24"/>
          <w:szCs w:val="24"/>
        </w:rPr>
        <w:t>Perform</w:t>
      </w:r>
      <w:r w:rsidR="00F40A6D">
        <w:rPr>
          <w:rFonts w:ascii="Verdana" w:hAnsi="Verdana"/>
          <w:sz w:val="24"/>
          <w:szCs w:val="24"/>
        </w:rPr>
        <w:t>s</w:t>
      </w:r>
      <w:r>
        <w:rPr>
          <w:rFonts w:ascii="Verdana" w:hAnsi="Verdana"/>
          <w:sz w:val="24"/>
          <w:szCs w:val="24"/>
        </w:rPr>
        <w:t xml:space="preserve"> library tours, and connect</w:t>
      </w:r>
      <w:r w:rsidR="00F40A6D">
        <w:rPr>
          <w:rFonts w:ascii="Verdana" w:hAnsi="Verdana"/>
          <w:sz w:val="24"/>
          <w:szCs w:val="24"/>
        </w:rPr>
        <w:t>s</w:t>
      </w:r>
      <w:r>
        <w:rPr>
          <w:rFonts w:ascii="Verdana" w:hAnsi="Verdana"/>
          <w:sz w:val="24"/>
          <w:szCs w:val="24"/>
        </w:rPr>
        <w:t xml:space="preserve"> with school and community groups </w:t>
      </w:r>
    </w:p>
    <w:p w:rsidR="0018739A" w:rsidRPr="0018739A" w:rsidRDefault="0018739A" w:rsidP="001E16E7">
      <w:pPr>
        <w:numPr>
          <w:ilvl w:val="0"/>
          <w:numId w:val="13"/>
        </w:numPr>
        <w:shd w:val="clear" w:color="auto" w:fill="FFFFFF"/>
        <w:spacing w:before="100" w:beforeAutospacing="1" w:after="100" w:afterAutospacing="1" w:line="240" w:lineRule="auto"/>
        <w:ind w:left="648"/>
        <w:rPr>
          <w:rFonts w:ascii="Verdana" w:hAnsi="Verdana"/>
          <w:sz w:val="24"/>
          <w:szCs w:val="24"/>
        </w:rPr>
      </w:pPr>
      <w:r w:rsidRPr="00680D69">
        <w:rPr>
          <w:rFonts w:ascii="Verdana" w:hAnsi="Verdana"/>
          <w:sz w:val="24"/>
          <w:szCs w:val="24"/>
        </w:rPr>
        <w:t>Stay</w:t>
      </w:r>
      <w:r w:rsidR="00F40A6D">
        <w:rPr>
          <w:rFonts w:ascii="Verdana" w:hAnsi="Verdana"/>
          <w:sz w:val="24"/>
          <w:szCs w:val="24"/>
        </w:rPr>
        <w:t xml:space="preserve">s </w:t>
      </w:r>
      <w:r w:rsidRPr="00680D69">
        <w:rPr>
          <w:rFonts w:ascii="Verdana" w:hAnsi="Verdana"/>
          <w:sz w:val="24"/>
          <w:szCs w:val="24"/>
        </w:rPr>
        <w:t>up-to-date on professional developments through participation in professional organizations, system meetings, workshops, and continuing education opportunities</w:t>
      </w:r>
    </w:p>
    <w:p w:rsidR="00B32EAA" w:rsidRDefault="00B32EAA" w:rsidP="001E16E7">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Pr>
          <w:rFonts w:ascii="Verdana" w:hAnsi="Verdana"/>
          <w:sz w:val="24"/>
          <w:szCs w:val="24"/>
        </w:rPr>
        <w:t>Responsible for selecting and maintaining</w:t>
      </w:r>
      <w:r w:rsidRPr="006A6B31">
        <w:rPr>
          <w:rFonts w:ascii="Verdana" w:hAnsi="Verdana"/>
          <w:sz w:val="24"/>
          <w:szCs w:val="24"/>
        </w:rPr>
        <w:t xml:space="preserve"> the library collection</w:t>
      </w:r>
      <w:r>
        <w:rPr>
          <w:rFonts w:ascii="Verdana" w:hAnsi="Verdana"/>
          <w:sz w:val="24"/>
          <w:szCs w:val="24"/>
        </w:rPr>
        <w:t xml:space="preserve"> in accordance with the Material Selection/ Collection Development Policy. This work includes researching trending materials, ordering, maintaining a budget, </w:t>
      </w:r>
      <w:r w:rsidR="0018739A">
        <w:rPr>
          <w:rFonts w:ascii="Verdana" w:hAnsi="Verdana"/>
          <w:sz w:val="24"/>
          <w:szCs w:val="24"/>
        </w:rPr>
        <w:t xml:space="preserve">creating </w:t>
      </w:r>
      <w:r>
        <w:rPr>
          <w:rFonts w:ascii="Verdana" w:hAnsi="Verdana"/>
          <w:sz w:val="24"/>
          <w:szCs w:val="24"/>
        </w:rPr>
        <w:t>displays and weeding materials</w:t>
      </w:r>
    </w:p>
    <w:p w:rsidR="00B32EAA" w:rsidRPr="0018739A" w:rsidRDefault="00B32EAA" w:rsidP="0018739A">
      <w:pPr>
        <w:pStyle w:val="ListParagraph"/>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sidRPr="0018739A">
        <w:rPr>
          <w:rFonts w:ascii="Verdana" w:hAnsi="Verdana"/>
          <w:sz w:val="24"/>
          <w:szCs w:val="24"/>
        </w:rPr>
        <w:t>Contributes to the development and content of the library’s social media, marketing materials and newsletter</w:t>
      </w:r>
    </w:p>
    <w:p w:rsidR="00B32EAA" w:rsidRPr="002257F5" w:rsidRDefault="00B32EAA" w:rsidP="0018739A">
      <w:pPr>
        <w:pStyle w:val="ListParagraph"/>
        <w:numPr>
          <w:ilvl w:val="0"/>
          <w:numId w:val="13"/>
        </w:numPr>
        <w:overflowPunct w:val="0"/>
        <w:autoSpaceDE w:val="0"/>
        <w:autoSpaceDN w:val="0"/>
        <w:adjustRightInd w:val="0"/>
        <w:spacing w:after="0" w:line="240" w:lineRule="auto"/>
        <w:ind w:left="648"/>
        <w:textAlignment w:val="baseline"/>
        <w:rPr>
          <w:rFonts w:ascii="Verdana" w:hAnsi="Verdana" w:cs="Arial"/>
          <w:sz w:val="24"/>
          <w:szCs w:val="24"/>
        </w:rPr>
      </w:pPr>
      <w:r w:rsidRPr="009D3AFD">
        <w:rPr>
          <w:rFonts w:ascii="Verdana" w:hAnsi="Verdana"/>
          <w:sz w:val="24"/>
          <w:szCs w:val="24"/>
        </w:rPr>
        <w:t>Develop</w:t>
      </w:r>
      <w:r>
        <w:rPr>
          <w:rFonts w:ascii="Verdana" w:hAnsi="Verdana"/>
          <w:sz w:val="24"/>
          <w:szCs w:val="24"/>
        </w:rPr>
        <w:t>s</w:t>
      </w:r>
      <w:r w:rsidRPr="009D3AFD">
        <w:rPr>
          <w:rFonts w:ascii="Verdana" w:hAnsi="Verdana"/>
          <w:sz w:val="24"/>
          <w:szCs w:val="24"/>
        </w:rPr>
        <w:t xml:space="preserve"> and maintain</w:t>
      </w:r>
      <w:r>
        <w:rPr>
          <w:rFonts w:ascii="Verdana" w:hAnsi="Verdana"/>
          <w:sz w:val="24"/>
          <w:szCs w:val="24"/>
        </w:rPr>
        <w:t>s</w:t>
      </w:r>
      <w:r w:rsidRPr="009D3AFD">
        <w:rPr>
          <w:rFonts w:ascii="Verdana" w:hAnsi="Verdana"/>
          <w:sz w:val="24"/>
          <w:szCs w:val="24"/>
        </w:rPr>
        <w:t xml:space="preserve"> knowledge of current technologies</w:t>
      </w:r>
      <w:r>
        <w:rPr>
          <w:rFonts w:ascii="Verdana" w:hAnsi="Verdana"/>
          <w:sz w:val="24"/>
          <w:szCs w:val="24"/>
        </w:rPr>
        <w:t xml:space="preserve"> and electronic resources</w:t>
      </w:r>
    </w:p>
    <w:p w:rsidR="00B32EAA" w:rsidRDefault="00B32EAA" w:rsidP="0018739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sidRPr="006A6B31">
        <w:rPr>
          <w:rFonts w:ascii="Verdana" w:hAnsi="Verdana"/>
          <w:sz w:val="24"/>
          <w:szCs w:val="24"/>
        </w:rPr>
        <w:lastRenderedPageBreak/>
        <w:t>Serve</w:t>
      </w:r>
      <w:r>
        <w:rPr>
          <w:rFonts w:ascii="Verdana" w:hAnsi="Verdana"/>
          <w:sz w:val="24"/>
          <w:szCs w:val="24"/>
        </w:rPr>
        <w:t>s</w:t>
      </w:r>
      <w:r w:rsidRPr="006A6B31">
        <w:rPr>
          <w:rFonts w:ascii="Verdana" w:hAnsi="Verdana"/>
          <w:sz w:val="24"/>
          <w:szCs w:val="24"/>
        </w:rPr>
        <w:t xml:space="preserve"> on </w:t>
      </w:r>
      <w:r w:rsidR="00FD333B">
        <w:rPr>
          <w:rFonts w:ascii="Verdana" w:hAnsi="Verdana"/>
          <w:sz w:val="24"/>
          <w:szCs w:val="24"/>
        </w:rPr>
        <w:t>BTPL</w:t>
      </w:r>
      <w:r w:rsidRPr="006A6B31">
        <w:rPr>
          <w:rFonts w:ascii="Verdana" w:hAnsi="Verdana"/>
          <w:sz w:val="24"/>
          <w:szCs w:val="24"/>
        </w:rPr>
        <w:t xml:space="preserve"> committees and attend</w:t>
      </w:r>
      <w:r>
        <w:rPr>
          <w:rFonts w:ascii="Verdana" w:hAnsi="Verdana"/>
          <w:sz w:val="24"/>
          <w:szCs w:val="24"/>
        </w:rPr>
        <w:t>s</w:t>
      </w:r>
      <w:r w:rsidRPr="006A6B31">
        <w:rPr>
          <w:rFonts w:ascii="Verdana" w:hAnsi="Verdana"/>
          <w:sz w:val="24"/>
          <w:szCs w:val="24"/>
        </w:rPr>
        <w:t xml:space="preserve"> meetings as appropriate</w:t>
      </w:r>
    </w:p>
    <w:p w:rsidR="00B32EAA" w:rsidRDefault="00B32EAA" w:rsidP="0018739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Pr>
          <w:rFonts w:ascii="Verdana" w:hAnsi="Verdana"/>
          <w:sz w:val="24"/>
          <w:szCs w:val="24"/>
        </w:rPr>
        <w:t xml:space="preserve">Maintains a clean, safe and welcoming library </w:t>
      </w:r>
    </w:p>
    <w:p w:rsidR="00B32EAA" w:rsidRDefault="00B32EAA" w:rsidP="00B32EA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Pr>
          <w:rFonts w:ascii="Verdana" w:hAnsi="Verdana"/>
          <w:sz w:val="24"/>
          <w:szCs w:val="24"/>
        </w:rPr>
        <w:t>Supports and upholds library policies</w:t>
      </w:r>
    </w:p>
    <w:p w:rsidR="00B32EAA" w:rsidRDefault="00B32EAA" w:rsidP="00B32EA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Pr>
          <w:rFonts w:ascii="Verdana" w:hAnsi="Verdana"/>
          <w:sz w:val="24"/>
          <w:szCs w:val="24"/>
        </w:rPr>
        <w:t>Aligns work with the library’s strategic plan</w:t>
      </w:r>
    </w:p>
    <w:p w:rsidR="00B32EAA" w:rsidRDefault="00B32EAA" w:rsidP="00B32EA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Pr>
          <w:rFonts w:ascii="Verdana" w:hAnsi="Verdana"/>
          <w:sz w:val="24"/>
          <w:szCs w:val="24"/>
        </w:rPr>
        <w:t>Maintains library statistics and writes a monthly staff report</w:t>
      </w:r>
    </w:p>
    <w:p w:rsidR="00186C26" w:rsidRPr="00FD333B" w:rsidRDefault="00186C26" w:rsidP="00B32EAA">
      <w:pPr>
        <w:numPr>
          <w:ilvl w:val="0"/>
          <w:numId w:val="13"/>
        </w:numPr>
        <w:overflowPunct w:val="0"/>
        <w:autoSpaceDE w:val="0"/>
        <w:autoSpaceDN w:val="0"/>
        <w:adjustRightInd w:val="0"/>
        <w:spacing w:after="0" w:line="240" w:lineRule="auto"/>
        <w:ind w:left="648"/>
        <w:textAlignment w:val="baseline"/>
        <w:rPr>
          <w:rFonts w:ascii="Verdana" w:hAnsi="Verdana"/>
          <w:sz w:val="24"/>
          <w:szCs w:val="24"/>
        </w:rPr>
      </w:pPr>
      <w:r w:rsidRPr="00FD333B">
        <w:rPr>
          <w:rFonts w:ascii="Verdana" w:hAnsi="Verdana"/>
          <w:sz w:val="24"/>
          <w:szCs w:val="24"/>
        </w:rPr>
        <w:t>Understands and applies the principles of intellectual freedom</w:t>
      </w:r>
    </w:p>
    <w:p w:rsidR="00B32EAA" w:rsidRPr="00FD333B" w:rsidRDefault="00B32EAA" w:rsidP="00B32EAA">
      <w:pPr>
        <w:numPr>
          <w:ilvl w:val="0"/>
          <w:numId w:val="13"/>
        </w:numPr>
        <w:overflowPunct w:val="0"/>
        <w:autoSpaceDE w:val="0"/>
        <w:autoSpaceDN w:val="0"/>
        <w:adjustRightInd w:val="0"/>
        <w:spacing w:after="0" w:line="240" w:lineRule="auto"/>
        <w:ind w:left="648"/>
        <w:textAlignment w:val="baseline"/>
        <w:rPr>
          <w:rFonts w:ascii="Verdana" w:hAnsi="Verdana" w:cs="Arial"/>
          <w:sz w:val="24"/>
          <w:szCs w:val="24"/>
        </w:rPr>
      </w:pPr>
      <w:r w:rsidRPr="00FD333B">
        <w:rPr>
          <w:rFonts w:ascii="Verdana" w:hAnsi="Verdana"/>
          <w:sz w:val="24"/>
          <w:szCs w:val="24"/>
        </w:rPr>
        <w:t>Performs related work as assigned</w:t>
      </w:r>
    </w:p>
    <w:p w:rsidR="00B32EAA" w:rsidRPr="00FD333B" w:rsidRDefault="00B32EAA" w:rsidP="00440AB0">
      <w:pPr>
        <w:pStyle w:val="Default"/>
        <w:rPr>
          <w:rFonts w:ascii="Verdana" w:hAnsi="Verdana"/>
          <w:bCs/>
          <w:color w:val="auto"/>
        </w:rPr>
      </w:pPr>
    </w:p>
    <w:p w:rsidR="00F97B1E" w:rsidRPr="00FD333B" w:rsidRDefault="00092574" w:rsidP="00F97B1E">
      <w:pPr>
        <w:pStyle w:val="Default"/>
        <w:rPr>
          <w:rFonts w:ascii="Verdana" w:hAnsi="Verdana"/>
          <w:color w:val="auto"/>
          <w:sz w:val="22"/>
          <w:szCs w:val="22"/>
        </w:rPr>
      </w:pPr>
      <w:r w:rsidRPr="00FD333B">
        <w:rPr>
          <w:rFonts w:ascii="Verdana" w:hAnsi="Verdana"/>
          <w:b/>
          <w:bCs/>
          <w:color w:val="auto"/>
          <w:sz w:val="22"/>
          <w:szCs w:val="22"/>
        </w:rPr>
        <w:t>Education and Experience Requirements</w:t>
      </w:r>
    </w:p>
    <w:p w:rsidR="00F97B1E" w:rsidRPr="00FD333B" w:rsidRDefault="00186C26" w:rsidP="00092574">
      <w:pPr>
        <w:pStyle w:val="ListParagraph"/>
        <w:numPr>
          <w:ilvl w:val="0"/>
          <w:numId w:val="5"/>
        </w:numPr>
        <w:spacing w:after="0"/>
        <w:rPr>
          <w:rFonts w:ascii="Verdana" w:hAnsi="Verdana"/>
          <w:sz w:val="24"/>
          <w:szCs w:val="24"/>
        </w:rPr>
      </w:pPr>
      <w:r w:rsidRPr="00FD333B">
        <w:rPr>
          <w:rFonts w:ascii="Verdana" w:hAnsi="Verdana"/>
          <w:sz w:val="24"/>
          <w:szCs w:val="24"/>
        </w:rPr>
        <w:t xml:space="preserve">MLIS or </w:t>
      </w:r>
      <w:r w:rsidR="00F97B1E" w:rsidRPr="00FD333B">
        <w:rPr>
          <w:rFonts w:ascii="Verdana" w:hAnsi="Verdana"/>
          <w:sz w:val="24"/>
          <w:szCs w:val="24"/>
        </w:rPr>
        <w:t>MLS from a graduate library school accredited by ALA</w:t>
      </w:r>
      <w:r w:rsidR="0024473F" w:rsidRPr="00FD333B">
        <w:rPr>
          <w:rFonts w:ascii="Verdana" w:hAnsi="Verdana"/>
          <w:sz w:val="24"/>
          <w:szCs w:val="24"/>
        </w:rPr>
        <w:t xml:space="preserve"> </w:t>
      </w:r>
    </w:p>
    <w:p w:rsidR="00170BD3" w:rsidRPr="00680D69" w:rsidRDefault="00170BD3" w:rsidP="00092574">
      <w:pPr>
        <w:pStyle w:val="ListParagraph"/>
        <w:numPr>
          <w:ilvl w:val="0"/>
          <w:numId w:val="5"/>
        </w:numPr>
        <w:spacing w:after="0"/>
        <w:rPr>
          <w:rFonts w:ascii="Verdana" w:hAnsi="Verdana"/>
          <w:sz w:val="24"/>
          <w:szCs w:val="24"/>
        </w:rPr>
      </w:pPr>
      <w:r>
        <w:rPr>
          <w:rFonts w:ascii="Verdana" w:hAnsi="Verdana"/>
          <w:sz w:val="24"/>
          <w:szCs w:val="24"/>
        </w:rPr>
        <w:t xml:space="preserve">At least </w:t>
      </w:r>
      <w:r w:rsidR="0024473F">
        <w:rPr>
          <w:rFonts w:ascii="Verdana" w:hAnsi="Verdana"/>
          <w:sz w:val="24"/>
          <w:szCs w:val="24"/>
        </w:rPr>
        <w:t>one-year</w:t>
      </w:r>
      <w:r>
        <w:rPr>
          <w:rFonts w:ascii="Verdana" w:hAnsi="Verdana"/>
          <w:sz w:val="24"/>
          <w:szCs w:val="24"/>
        </w:rPr>
        <w:t xml:space="preserve"> experience in a public library setting providing reference, programming and collection development services</w:t>
      </w:r>
    </w:p>
    <w:p w:rsidR="0018739A" w:rsidRDefault="0018739A" w:rsidP="0083072C">
      <w:pPr>
        <w:spacing w:after="0"/>
        <w:rPr>
          <w:rFonts w:ascii="Verdana" w:hAnsi="Verdana"/>
          <w:b/>
        </w:rPr>
      </w:pPr>
    </w:p>
    <w:p w:rsidR="00613D87" w:rsidRPr="00680D69" w:rsidRDefault="00092574" w:rsidP="0083072C">
      <w:pPr>
        <w:spacing w:after="0"/>
        <w:rPr>
          <w:rFonts w:ascii="Verdana" w:hAnsi="Verdana"/>
          <w:b/>
          <w:sz w:val="24"/>
          <w:szCs w:val="24"/>
        </w:rPr>
      </w:pPr>
      <w:r w:rsidRPr="00680D69">
        <w:rPr>
          <w:rFonts w:ascii="Verdana" w:hAnsi="Verdana"/>
          <w:b/>
        </w:rPr>
        <w:t>Essential Knowledge, Skills and Abilities</w:t>
      </w:r>
    </w:p>
    <w:p w:rsidR="00613D87" w:rsidRPr="00680D69" w:rsidRDefault="00613D87" w:rsidP="00613D87">
      <w:pPr>
        <w:numPr>
          <w:ilvl w:val="0"/>
          <w:numId w:val="7"/>
        </w:numPr>
        <w:contextualSpacing/>
        <w:rPr>
          <w:rFonts w:ascii="Verdana" w:hAnsi="Verdana"/>
          <w:b/>
          <w:sz w:val="24"/>
          <w:szCs w:val="24"/>
        </w:rPr>
      </w:pPr>
      <w:r w:rsidRPr="00680D69">
        <w:rPr>
          <w:rFonts w:ascii="Verdana" w:hAnsi="Verdana"/>
          <w:sz w:val="24"/>
          <w:szCs w:val="24"/>
        </w:rPr>
        <w:t xml:space="preserve">Attitude: professional conduct, embraces and supports change, creative, enthusiastic, positive </w:t>
      </w:r>
    </w:p>
    <w:p w:rsidR="00613D87" w:rsidRPr="00680D69" w:rsidRDefault="00613D87" w:rsidP="00613D87">
      <w:pPr>
        <w:numPr>
          <w:ilvl w:val="0"/>
          <w:numId w:val="7"/>
        </w:numPr>
        <w:contextualSpacing/>
        <w:rPr>
          <w:rFonts w:ascii="Verdana" w:hAnsi="Verdana"/>
          <w:b/>
          <w:sz w:val="24"/>
          <w:szCs w:val="24"/>
        </w:rPr>
      </w:pPr>
      <w:r w:rsidRPr="00680D69">
        <w:rPr>
          <w:rFonts w:ascii="Verdana" w:hAnsi="Verdana"/>
          <w:sz w:val="24"/>
          <w:szCs w:val="24"/>
        </w:rPr>
        <w:t>Initiative: self-starter, seeks opportunities, uses good judgment, takes intelligent risks</w:t>
      </w:r>
    </w:p>
    <w:p w:rsidR="00613D87" w:rsidRPr="00680D69" w:rsidRDefault="00613D87" w:rsidP="00613D87">
      <w:pPr>
        <w:numPr>
          <w:ilvl w:val="0"/>
          <w:numId w:val="7"/>
        </w:numPr>
        <w:contextualSpacing/>
        <w:rPr>
          <w:rFonts w:ascii="Verdana" w:hAnsi="Verdana"/>
          <w:b/>
          <w:sz w:val="24"/>
          <w:szCs w:val="24"/>
        </w:rPr>
      </w:pPr>
      <w:r w:rsidRPr="00680D69">
        <w:rPr>
          <w:rFonts w:ascii="Verdana" w:hAnsi="Verdana"/>
          <w:sz w:val="24"/>
          <w:szCs w:val="24"/>
        </w:rPr>
        <w:t xml:space="preserve">Accountability: owns responsibilities, avoids excuses </w:t>
      </w:r>
    </w:p>
    <w:p w:rsidR="00613D87" w:rsidRPr="00680D69" w:rsidRDefault="00613D87" w:rsidP="00613D87">
      <w:pPr>
        <w:numPr>
          <w:ilvl w:val="0"/>
          <w:numId w:val="7"/>
        </w:numPr>
        <w:contextualSpacing/>
        <w:rPr>
          <w:rFonts w:ascii="Verdana" w:hAnsi="Verdana"/>
          <w:b/>
          <w:sz w:val="24"/>
          <w:szCs w:val="24"/>
        </w:rPr>
      </w:pPr>
      <w:r w:rsidRPr="00680D69">
        <w:rPr>
          <w:rFonts w:ascii="Verdana" w:hAnsi="Verdana"/>
          <w:sz w:val="24"/>
          <w:szCs w:val="24"/>
        </w:rPr>
        <w:t>Service: models excellent patron i</w:t>
      </w:r>
      <w:bookmarkStart w:id="0" w:name="_GoBack"/>
      <w:bookmarkEnd w:id="0"/>
      <w:r w:rsidRPr="00680D69">
        <w:rPr>
          <w:rFonts w:ascii="Verdana" w:hAnsi="Verdana"/>
          <w:sz w:val="24"/>
          <w:szCs w:val="24"/>
        </w:rPr>
        <w:t xml:space="preserve">nteraction, collaborative within and outside of the library </w:t>
      </w:r>
    </w:p>
    <w:p w:rsidR="00613D87" w:rsidRPr="00680D69" w:rsidRDefault="00613D87" w:rsidP="00613D87">
      <w:pPr>
        <w:numPr>
          <w:ilvl w:val="0"/>
          <w:numId w:val="7"/>
        </w:numPr>
        <w:contextualSpacing/>
        <w:rPr>
          <w:rFonts w:ascii="Verdana" w:hAnsi="Verdana"/>
          <w:b/>
          <w:sz w:val="24"/>
          <w:szCs w:val="24"/>
        </w:rPr>
      </w:pPr>
      <w:r w:rsidRPr="00680D69">
        <w:rPr>
          <w:rFonts w:ascii="Verdana" w:hAnsi="Verdana"/>
          <w:sz w:val="24"/>
          <w:szCs w:val="24"/>
        </w:rPr>
        <w:t xml:space="preserve">Skills: </w:t>
      </w:r>
      <w:r w:rsidR="00170BD3">
        <w:rPr>
          <w:rFonts w:ascii="Verdana" w:hAnsi="Verdana"/>
          <w:sz w:val="24"/>
          <w:szCs w:val="24"/>
        </w:rPr>
        <w:t>Proficient in</w:t>
      </w:r>
      <w:r w:rsidRPr="00680D69">
        <w:rPr>
          <w:rFonts w:ascii="Verdana" w:hAnsi="Verdana"/>
          <w:sz w:val="24"/>
          <w:szCs w:val="24"/>
        </w:rPr>
        <w:t xml:space="preserve"> library and computer technology, organizational planning, readers advisory</w:t>
      </w:r>
    </w:p>
    <w:p w:rsidR="00613D87" w:rsidRPr="00680D69" w:rsidRDefault="00613D87" w:rsidP="00613D87">
      <w:pPr>
        <w:numPr>
          <w:ilvl w:val="0"/>
          <w:numId w:val="7"/>
        </w:numPr>
        <w:contextualSpacing/>
        <w:rPr>
          <w:rFonts w:ascii="Verdana" w:hAnsi="Verdana" w:cstheme="minorHAnsi"/>
          <w:b/>
          <w:sz w:val="24"/>
          <w:szCs w:val="24"/>
        </w:rPr>
      </w:pPr>
      <w:r w:rsidRPr="00680D69">
        <w:rPr>
          <w:rFonts w:ascii="Verdana" w:hAnsi="Verdana" w:cstheme="minorHAnsi"/>
          <w:sz w:val="24"/>
          <w:szCs w:val="24"/>
        </w:rPr>
        <w:t>Flexible schedule, including nights and weekends</w:t>
      </w:r>
    </w:p>
    <w:p w:rsidR="00092574" w:rsidRPr="00680D69" w:rsidRDefault="00092574" w:rsidP="00092574">
      <w:pPr>
        <w:spacing w:line="252" w:lineRule="auto"/>
        <w:ind w:left="720"/>
        <w:contextualSpacing/>
        <w:rPr>
          <w:rFonts w:ascii="Verdana" w:hAnsi="Verdana"/>
          <w:strike/>
          <w:sz w:val="24"/>
          <w:szCs w:val="24"/>
        </w:rPr>
      </w:pPr>
    </w:p>
    <w:p w:rsidR="00092574" w:rsidRPr="00680D69" w:rsidRDefault="00092574" w:rsidP="00680D69">
      <w:pPr>
        <w:spacing w:after="0" w:line="252" w:lineRule="auto"/>
        <w:rPr>
          <w:rFonts w:ascii="Verdana" w:hAnsi="Verdana"/>
          <w:b/>
          <w:bCs/>
          <w:sz w:val="24"/>
          <w:szCs w:val="24"/>
        </w:rPr>
      </w:pPr>
      <w:r w:rsidRPr="00680D69">
        <w:rPr>
          <w:rFonts w:ascii="Verdana" w:hAnsi="Verdana"/>
          <w:b/>
          <w:bCs/>
          <w:sz w:val="24"/>
          <w:szCs w:val="24"/>
        </w:rPr>
        <w:t>Physical Demands and Working Conditions</w:t>
      </w:r>
    </w:p>
    <w:p w:rsidR="00092574" w:rsidRPr="00680D69" w:rsidRDefault="00092574" w:rsidP="00092574">
      <w:pPr>
        <w:pStyle w:val="ListParagraph"/>
        <w:numPr>
          <w:ilvl w:val="0"/>
          <w:numId w:val="12"/>
        </w:numPr>
        <w:spacing w:line="252" w:lineRule="auto"/>
        <w:rPr>
          <w:rFonts w:ascii="Verdana" w:hAnsi="Verdana"/>
          <w:bCs/>
          <w:sz w:val="24"/>
          <w:szCs w:val="24"/>
        </w:rPr>
      </w:pPr>
      <w:r w:rsidRPr="00680D69">
        <w:rPr>
          <w:rFonts w:ascii="Verdana" w:hAnsi="Verdana"/>
          <w:bCs/>
          <w:sz w:val="24"/>
          <w:szCs w:val="24"/>
        </w:rPr>
        <w:t>Specific vision abilities required by this job include close vision and ability to adjust focus</w:t>
      </w:r>
    </w:p>
    <w:p w:rsidR="00092574" w:rsidRPr="00680D69" w:rsidRDefault="00092574" w:rsidP="00092574">
      <w:pPr>
        <w:pStyle w:val="ListParagraph"/>
        <w:numPr>
          <w:ilvl w:val="0"/>
          <w:numId w:val="12"/>
        </w:numPr>
        <w:spacing w:line="252" w:lineRule="auto"/>
        <w:rPr>
          <w:rFonts w:ascii="Verdana" w:hAnsi="Verdana"/>
          <w:bCs/>
          <w:sz w:val="24"/>
          <w:szCs w:val="24"/>
        </w:rPr>
      </w:pPr>
      <w:r w:rsidRPr="00680D69">
        <w:rPr>
          <w:rFonts w:ascii="Verdana" w:hAnsi="Verdana"/>
          <w:bCs/>
          <w:sz w:val="24"/>
          <w:szCs w:val="24"/>
        </w:rPr>
        <w:t>Manual dexterity is essential</w:t>
      </w:r>
    </w:p>
    <w:p w:rsidR="00092574" w:rsidRPr="00680D69" w:rsidRDefault="00092574" w:rsidP="00092574">
      <w:pPr>
        <w:pStyle w:val="ListParagraph"/>
        <w:numPr>
          <w:ilvl w:val="0"/>
          <w:numId w:val="12"/>
        </w:numPr>
        <w:spacing w:line="252" w:lineRule="auto"/>
        <w:rPr>
          <w:rFonts w:ascii="Verdana" w:hAnsi="Verdana"/>
          <w:sz w:val="24"/>
          <w:szCs w:val="24"/>
        </w:rPr>
      </w:pPr>
      <w:r w:rsidRPr="00680D69">
        <w:rPr>
          <w:rFonts w:ascii="Verdana" w:hAnsi="Verdana"/>
          <w:sz w:val="24"/>
          <w:szCs w:val="24"/>
        </w:rPr>
        <w:t>Must be able to sit, bend, stoop, kneel and walk for extended periods of time.</w:t>
      </w:r>
    </w:p>
    <w:p w:rsidR="00092574" w:rsidRPr="00680D69" w:rsidRDefault="00092574" w:rsidP="00092574">
      <w:pPr>
        <w:pStyle w:val="ListParagraph"/>
        <w:numPr>
          <w:ilvl w:val="0"/>
          <w:numId w:val="12"/>
        </w:numPr>
        <w:spacing w:line="252" w:lineRule="auto"/>
        <w:rPr>
          <w:rFonts w:ascii="Verdana" w:hAnsi="Verdana"/>
          <w:sz w:val="24"/>
          <w:szCs w:val="24"/>
        </w:rPr>
      </w:pPr>
      <w:r w:rsidRPr="00680D69">
        <w:rPr>
          <w:rFonts w:ascii="Verdana" w:hAnsi="Verdana"/>
          <w:sz w:val="24"/>
          <w:szCs w:val="24"/>
        </w:rPr>
        <w:t>Must be able to reach, carry, push carts and lift up to 4</w:t>
      </w:r>
      <w:r w:rsidR="008F6414" w:rsidRPr="00680D69">
        <w:rPr>
          <w:rFonts w:ascii="Verdana" w:hAnsi="Verdana"/>
          <w:sz w:val="24"/>
          <w:szCs w:val="24"/>
        </w:rPr>
        <w:t>0</w:t>
      </w:r>
      <w:r w:rsidRPr="00680D69">
        <w:rPr>
          <w:rFonts w:ascii="Verdana" w:hAnsi="Verdana"/>
          <w:sz w:val="24"/>
          <w:szCs w:val="24"/>
        </w:rPr>
        <w:t xml:space="preserve"> pounds</w:t>
      </w:r>
    </w:p>
    <w:p w:rsidR="00092574" w:rsidRPr="00680D69" w:rsidRDefault="00092574" w:rsidP="00092574">
      <w:pPr>
        <w:pStyle w:val="ListParagraph"/>
        <w:numPr>
          <w:ilvl w:val="0"/>
          <w:numId w:val="12"/>
        </w:numPr>
        <w:spacing w:line="252" w:lineRule="auto"/>
        <w:rPr>
          <w:rFonts w:ascii="Verdana" w:hAnsi="Verdana"/>
          <w:sz w:val="24"/>
          <w:szCs w:val="24"/>
        </w:rPr>
      </w:pPr>
      <w:r w:rsidRPr="00680D69">
        <w:rPr>
          <w:rFonts w:ascii="Verdana" w:hAnsi="Verdana"/>
          <w:sz w:val="24"/>
          <w:szCs w:val="24"/>
        </w:rPr>
        <w:t>Possible exposure to books and other materials with mold, mildew and dust</w:t>
      </w:r>
    </w:p>
    <w:p w:rsidR="00092574" w:rsidRPr="00680D69" w:rsidRDefault="00092574" w:rsidP="00092574">
      <w:pPr>
        <w:spacing w:line="252" w:lineRule="auto"/>
        <w:ind w:left="360"/>
        <w:rPr>
          <w:rFonts w:ascii="Verdana" w:hAnsi="Verdana"/>
          <w:sz w:val="24"/>
          <w:szCs w:val="24"/>
        </w:rPr>
      </w:pPr>
      <w:r w:rsidRPr="00680D69">
        <w:rPr>
          <w:rFonts w:ascii="Verdana" w:hAnsi="Verdana"/>
          <w:sz w:val="24"/>
          <w:szCs w:val="24"/>
        </w:rPr>
        <w:t>This job requires the ability to perform the essential functions contained in this job description. These include, but are not limited to, the above requirements for working conditions. Reasonable accommodations will be made for otherwise qualified applicants unable to fulfill one or more of these requirements.</w:t>
      </w:r>
    </w:p>
    <w:p w:rsidR="00E125F8" w:rsidRPr="00680D69" w:rsidRDefault="00E125F8" w:rsidP="00E125F8">
      <w:pPr>
        <w:spacing w:after="0" w:line="252" w:lineRule="auto"/>
        <w:rPr>
          <w:rFonts w:ascii="Verdana" w:hAnsi="Verdana"/>
          <w:b/>
          <w:sz w:val="24"/>
          <w:szCs w:val="24"/>
        </w:rPr>
      </w:pPr>
      <w:r w:rsidRPr="00680D69">
        <w:rPr>
          <w:rFonts w:ascii="Verdana" w:hAnsi="Verdana"/>
          <w:b/>
          <w:sz w:val="24"/>
          <w:szCs w:val="24"/>
        </w:rPr>
        <w:t>Department Affiliation/Supervisor</w:t>
      </w:r>
    </w:p>
    <w:p w:rsidR="00E125F8" w:rsidRPr="00680D69" w:rsidRDefault="00E125F8" w:rsidP="00E125F8">
      <w:pPr>
        <w:spacing w:after="0" w:line="252" w:lineRule="auto"/>
        <w:rPr>
          <w:rFonts w:ascii="Verdana" w:hAnsi="Verdana"/>
          <w:b/>
          <w:sz w:val="24"/>
          <w:szCs w:val="24"/>
        </w:rPr>
      </w:pPr>
      <w:r w:rsidRPr="00680D69">
        <w:rPr>
          <w:rFonts w:ascii="Verdana" w:hAnsi="Verdana"/>
          <w:sz w:val="24"/>
          <w:szCs w:val="24"/>
        </w:rPr>
        <w:t xml:space="preserve">Reports to </w:t>
      </w:r>
      <w:r w:rsidR="00F97B1E" w:rsidRPr="00680D69">
        <w:rPr>
          <w:rFonts w:ascii="Verdana" w:hAnsi="Verdana"/>
          <w:sz w:val="24"/>
          <w:szCs w:val="24"/>
        </w:rPr>
        <w:t>the Public Services Manager</w:t>
      </w:r>
    </w:p>
    <w:sectPr w:rsidR="00E125F8" w:rsidRPr="00680D69" w:rsidSect="00F40A6D">
      <w:headerReference w:type="default" r:id="rId7"/>
      <w:footerReference w:type="default" r:id="rId8"/>
      <w:pgSz w:w="12240" w:h="15840"/>
      <w:pgMar w:top="90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7CF" w:rsidRDefault="00EB47CF" w:rsidP="00C42796">
      <w:pPr>
        <w:spacing w:after="0" w:line="240" w:lineRule="auto"/>
      </w:pPr>
      <w:r>
        <w:separator/>
      </w:r>
    </w:p>
  </w:endnote>
  <w:endnote w:type="continuationSeparator" w:id="0">
    <w:p w:rsidR="00EB47CF" w:rsidRDefault="00EB47CF" w:rsidP="00C42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heme="minorHAnsi" w:hAnsi="Times New Roman" w:cstheme="minorBidi"/>
        <w:sz w:val="24"/>
        <w:szCs w:val="22"/>
      </w:rPr>
      <w:id w:val="116268527"/>
      <w:docPartObj>
        <w:docPartGallery w:val="Page Numbers (Top of Page)"/>
        <w:docPartUnique/>
      </w:docPartObj>
    </w:sdtPr>
    <w:sdtEndPr>
      <w:rPr>
        <w:rFonts w:asciiTheme="minorHAnsi" w:hAnsiTheme="minorHAnsi"/>
        <w:sz w:val="22"/>
      </w:rPr>
    </w:sdtEndPr>
    <w:sdtContent>
      <w:p w:rsidR="0083072C" w:rsidRDefault="0083072C" w:rsidP="0083072C">
        <w:pPr>
          <w:pStyle w:val="ApprovedUpdateHistory"/>
          <w:rPr>
            <w:rFonts w:ascii="Verdana" w:hAnsi="Verdana"/>
            <w:sz w:val="18"/>
            <w:szCs w:val="18"/>
          </w:rPr>
        </w:pPr>
        <w:r>
          <w:rPr>
            <w:rFonts w:ascii="Verdana" w:hAnsi="Verdana"/>
            <w:sz w:val="18"/>
            <w:szCs w:val="18"/>
          </w:rPr>
          <w:t xml:space="preserve">Approved: </w:t>
        </w:r>
        <w:r w:rsidR="00FD333B">
          <w:rPr>
            <w:rFonts w:ascii="Verdana" w:hAnsi="Verdana"/>
            <w:sz w:val="18"/>
            <w:szCs w:val="18"/>
          </w:rPr>
          <w:t>10/24/2023</w:t>
        </w:r>
      </w:p>
      <w:p w:rsidR="0083072C" w:rsidRPr="000C4586" w:rsidRDefault="0083072C" w:rsidP="0083072C">
        <w:pPr>
          <w:pStyle w:val="ApprovedUpdateHistory"/>
          <w:rPr>
            <w:rFonts w:ascii="Verdana" w:hAnsi="Verdana"/>
            <w:sz w:val="18"/>
            <w:szCs w:val="18"/>
          </w:rPr>
        </w:pPr>
        <w:r w:rsidRPr="000C4586">
          <w:rPr>
            <w:rFonts w:ascii="Verdana" w:hAnsi="Verdana"/>
            <w:sz w:val="18"/>
            <w:szCs w:val="18"/>
          </w:rPr>
          <w:t xml:space="preserve">Brandon Township Public Library Board of Trustees </w:t>
        </w:r>
      </w:p>
      <w:p w:rsidR="0083072C" w:rsidRPr="00B5757C" w:rsidRDefault="0083072C" w:rsidP="0083072C">
        <w:pPr>
          <w:pStyle w:val="Footer"/>
          <w:rPr>
            <w:rFonts w:ascii="Verdana" w:hAnsi="Verdana"/>
            <w:sz w:val="18"/>
            <w:szCs w:val="18"/>
          </w:rPr>
        </w:pPr>
        <w:r w:rsidRPr="000C4586">
          <w:rPr>
            <w:rFonts w:ascii="Verdana" w:hAnsi="Verdana"/>
            <w:sz w:val="18"/>
            <w:szCs w:val="18"/>
          </w:rPr>
          <w:t>Personnel Policies and Guidelines Manual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7CF" w:rsidRDefault="00EB47CF" w:rsidP="00C42796">
      <w:pPr>
        <w:spacing w:after="0" w:line="240" w:lineRule="auto"/>
      </w:pPr>
      <w:r>
        <w:separator/>
      </w:r>
    </w:p>
  </w:footnote>
  <w:footnote w:type="continuationSeparator" w:id="0">
    <w:p w:rsidR="00EB47CF" w:rsidRDefault="00EB47CF" w:rsidP="00C42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F10" w:rsidRDefault="00291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2EB4"/>
    <w:multiLevelType w:val="hybridMultilevel"/>
    <w:tmpl w:val="CE56401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274931"/>
    <w:multiLevelType w:val="hybridMultilevel"/>
    <w:tmpl w:val="E3D02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1737"/>
    <w:multiLevelType w:val="multilevel"/>
    <w:tmpl w:val="64D0F366"/>
    <w:lvl w:ilvl="0">
      <w:start w:val="1"/>
      <w:numFmt w:val="decimal"/>
      <w:lvlText w:val="%1."/>
      <w:lvlJc w:val="left"/>
      <w:pPr>
        <w:tabs>
          <w:tab w:val="num" w:pos="720"/>
        </w:tabs>
        <w:ind w:left="720" w:hanging="360"/>
      </w:pPr>
      <w:rPr>
        <w:rFonts w:hint="default"/>
        <w:b w:val="0"/>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F7A66"/>
    <w:multiLevelType w:val="hybridMultilevel"/>
    <w:tmpl w:val="FB046EF6"/>
    <w:lvl w:ilvl="0" w:tplc="67D85574">
      <w:start w:val="1"/>
      <w:numFmt w:val="decimal"/>
      <w:lvlText w:val="%1."/>
      <w:lvlJc w:val="left"/>
      <w:pPr>
        <w:ind w:left="720" w:hanging="360"/>
      </w:pPr>
      <w:rPr>
        <w:rFonts w:hint="default"/>
        <w:b w:val="0"/>
        <w:strike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342AD9"/>
    <w:multiLevelType w:val="multilevel"/>
    <w:tmpl w:val="1B6EAED6"/>
    <w:lvl w:ilvl="0">
      <w:start w:val="1"/>
      <w:numFmt w:val="decimal"/>
      <w:lvlText w:val="%1."/>
      <w:lvlJc w:val="left"/>
      <w:pPr>
        <w:tabs>
          <w:tab w:val="num" w:pos="720"/>
        </w:tabs>
        <w:ind w:left="720" w:hanging="360"/>
      </w:pPr>
      <w:rPr>
        <w:rFonts w:hint="default"/>
        <w:b w:val="0"/>
        <w:strike/>
        <w:color w:val="FF0000"/>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C4FEB"/>
    <w:multiLevelType w:val="hybridMultilevel"/>
    <w:tmpl w:val="43E8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577DA"/>
    <w:multiLevelType w:val="hybridMultilevel"/>
    <w:tmpl w:val="59D01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E3B54CF"/>
    <w:multiLevelType w:val="hybridMultilevel"/>
    <w:tmpl w:val="A7284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2175C9"/>
    <w:multiLevelType w:val="hybridMultilevel"/>
    <w:tmpl w:val="F628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A640C"/>
    <w:multiLevelType w:val="hybridMultilevel"/>
    <w:tmpl w:val="4326911E"/>
    <w:lvl w:ilvl="0" w:tplc="5ED80F2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76A50"/>
    <w:multiLevelType w:val="hybridMultilevel"/>
    <w:tmpl w:val="78443388"/>
    <w:lvl w:ilvl="0" w:tplc="5ED80F2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177811"/>
    <w:multiLevelType w:val="hybridMultilevel"/>
    <w:tmpl w:val="FC8050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E4008"/>
    <w:multiLevelType w:val="hybridMultilevel"/>
    <w:tmpl w:val="4326911E"/>
    <w:lvl w:ilvl="0" w:tplc="5ED80F2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1"/>
  </w:num>
  <w:num w:numId="5">
    <w:abstractNumId w:val="12"/>
  </w:num>
  <w:num w:numId="6">
    <w:abstractNumId w:val="10"/>
  </w:num>
  <w:num w:numId="7">
    <w:abstractNumId w:val="9"/>
  </w:num>
  <w:num w:numId="8">
    <w:abstractNumId w:val="6"/>
  </w:num>
  <w:num w:numId="9">
    <w:abstractNumId w:val="4"/>
  </w:num>
  <w:num w:numId="10">
    <w:abstractNumId w:val="3"/>
  </w:num>
  <w:num w:numId="11">
    <w:abstractNumId w:val="2"/>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96"/>
    <w:rsid w:val="0004483F"/>
    <w:rsid w:val="00070A36"/>
    <w:rsid w:val="00092574"/>
    <w:rsid w:val="00117EF3"/>
    <w:rsid w:val="00134E21"/>
    <w:rsid w:val="00170BD3"/>
    <w:rsid w:val="0017115A"/>
    <w:rsid w:val="00186C26"/>
    <w:rsid w:val="0018739A"/>
    <w:rsid w:val="001C16AB"/>
    <w:rsid w:val="001E16E7"/>
    <w:rsid w:val="001F290B"/>
    <w:rsid w:val="0024473F"/>
    <w:rsid w:val="00291F10"/>
    <w:rsid w:val="002F1198"/>
    <w:rsid w:val="00330A32"/>
    <w:rsid w:val="00385541"/>
    <w:rsid w:val="003A0455"/>
    <w:rsid w:val="003A2B54"/>
    <w:rsid w:val="00440AB0"/>
    <w:rsid w:val="004631A7"/>
    <w:rsid w:val="004F32B4"/>
    <w:rsid w:val="004F4870"/>
    <w:rsid w:val="00613D87"/>
    <w:rsid w:val="00680D69"/>
    <w:rsid w:val="006C2CE2"/>
    <w:rsid w:val="00717850"/>
    <w:rsid w:val="0072346A"/>
    <w:rsid w:val="007501B0"/>
    <w:rsid w:val="00796266"/>
    <w:rsid w:val="0083072C"/>
    <w:rsid w:val="008A187B"/>
    <w:rsid w:val="008F6414"/>
    <w:rsid w:val="00960C0D"/>
    <w:rsid w:val="0097046E"/>
    <w:rsid w:val="0099634A"/>
    <w:rsid w:val="00A00B22"/>
    <w:rsid w:val="00A40A7E"/>
    <w:rsid w:val="00A4267C"/>
    <w:rsid w:val="00A87914"/>
    <w:rsid w:val="00AC7CDF"/>
    <w:rsid w:val="00B24674"/>
    <w:rsid w:val="00B32EAA"/>
    <w:rsid w:val="00B331BE"/>
    <w:rsid w:val="00B41F8E"/>
    <w:rsid w:val="00B446A6"/>
    <w:rsid w:val="00B5757C"/>
    <w:rsid w:val="00BE3960"/>
    <w:rsid w:val="00C240FD"/>
    <w:rsid w:val="00C42796"/>
    <w:rsid w:val="00C9716F"/>
    <w:rsid w:val="00CB2776"/>
    <w:rsid w:val="00D20C32"/>
    <w:rsid w:val="00E115D5"/>
    <w:rsid w:val="00E125F8"/>
    <w:rsid w:val="00E243F1"/>
    <w:rsid w:val="00E331B0"/>
    <w:rsid w:val="00EB47CF"/>
    <w:rsid w:val="00ED62A7"/>
    <w:rsid w:val="00EF466D"/>
    <w:rsid w:val="00F24E3B"/>
    <w:rsid w:val="00F40A6D"/>
    <w:rsid w:val="00F438C7"/>
    <w:rsid w:val="00F77399"/>
    <w:rsid w:val="00F97B1E"/>
    <w:rsid w:val="00FD333B"/>
    <w:rsid w:val="00FE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28FC080"/>
  <w15:chartTrackingRefBased/>
  <w15:docId w15:val="{CC28D397-534A-48EE-BDC6-A9F30F71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279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42796"/>
    <w:pPr>
      <w:ind w:left="720"/>
      <w:contextualSpacing/>
    </w:pPr>
  </w:style>
  <w:style w:type="paragraph" w:styleId="NoSpacing">
    <w:name w:val="No Spacing"/>
    <w:basedOn w:val="Normal"/>
    <w:uiPriority w:val="1"/>
    <w:qFormat/>
    <w:rsid w:val="00C42796"/>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C427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96"/>
  </w:style>
  <w:style w:type="paragraph" w:styleId="Footer">
    <w:name w:val="footer"/>
    <w:basedOn w:val="Normal"/>
    <w:link w:val="FooterChar"/>
    <w:unhideWhenUsed/>
    <w:rsid w:val="00C42796"/>
    <w:pPr>
      <w:tabs>
        <w:tab w:val="center" w:pos="4680"/>
        <w:tab w:val="right" w:pos="9360"/>
      </w:tabs>
      <w:spacing w:after="0" w:line="240" w:lineRule="auto"/>
    </w:pPr>
  </w:style>
  <w:style w:type="character" w:customStyle="1" w:styleId="FooterChar">
    <w:name w:val="Footer Char"/>
    <w:basedOn w:val="DefaultParagraphFont"/>
    <w:link w:val="Footer"/>
    <w:rsid w:val="00C42796"/>
  </w:style>
  <w:style w:type="paragraph" w:customStyle="1" w:styleId="ApprovedUpdateHistory">
    <w:name w:val="Approved/Update History"/>
    <w:rsid w:val="0083072C"/>
    <w:pPr>
      <w:spacing w:after="40" w:line="240" w:lineRule="auto"/>
    </w:pPr>
    <w:rPr>
      <w:rFonts w:ascii="Georgia" w:eastAsia="Times New Roman" w:hAnsi="Georg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78841">
      <w:bodyDiv w:val="1"/>
      <w:marLeft w:val="0"/>
      <w:marRight w:val="0"/>
      <w:marTop w:val="0"/>
      <w:marBottom w:val="0"/>
      <w:divBdr>
        <w:top w:val="none" w:sz="0" w:space="0" w:color="auto"/>
        <w:left w:val="none" w:sz="0" w:space="0" w:color="auto"/>
        <w:bottom w:val="none" w:sz="0" w:space="0" w:color="auto"/>
        <w:right w:val="none" w:sz="0" w:space="0" w:color="auto"/>
      </w:divBdr>
    </w:div>
    <w:div w:id="619841513">
      <w:bodyDiv w:val="1"/>
      <w:marLeft w:val="0"/>
      <w:marRight w:val="0"/>
      <w:marTop w:val="0"/>
      <w:marBottom w:val="0"/>
      <w:divBdr>
        <w:top w:val="none" w:sz="0" w:space="0" w:color="auto"/>
        <w:left w:val="none" w:sz="0" w:space="0" w:color="auto"/>
        <w:bottom w:val="none" w:sz="0" w:space="0" w:color="auto"/>
        <w:right w:val="none" w:sz="0" w:space="0" w:color="auto"/>
      </w:divBdr>
    </w:div>
    <w:div w:id="1480346256">
      <w:bodyDiv w:val="1"/>
      <w:marLeft w:val="0"/>
      <w:marRight w:val="0"/>
      <w:marTop w:val="0"/>
      <w:marBottom w:val="0"/>
      <w:divBdr>
        <w:top w:val="none" w:sz="0" w:space="0" w:color="auto"/>
        <w:left w:val="none" w:sz="0" w:space="0" w:color="auto"/>
        <w:bottom w:val="none" w:sz="0" w:space="0" w:color="auto"/>
        <w:right w:val="none" w:sz="0" w:space="0" w:color="auto"/>
      </w:divBdr>
    </w:div>
    <w:div w:id="16583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Higgerson</dc:creator>
  <cp:keywords/>
  <dc:description/>
  <cp:lastModifiedBy>Kathleen Rocheleau</cp:lastModifiedBy>
  <cp:revision>3</cp:revision>
  <dcterms:created xsi:type="dcterms:W3CDTF">2023-11-15T21:37:00Z</dcterms:created>
  <dcterms:modified xsi:type="dcterms:W3CDTF">2023-11-15T21:38:00Z</dcterms:modified>
</cp:coreProperties>
</file>