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9E3" w:rsidRPr="003C59E3" w:rsidRDefault="003C59E3" w:rsidP="003C59E3">
      <w:pPr>
        <w:shd w:val="clear" w:color="auto" w:fill="FEFEFE"/>
        <w:spacing w:before="100" w:beforeAutospacing="1" w:after="100" w:afterAutospacing="1" w:line="240" w:lineRule="auto"/>
        <w:outlineLvl w:val="1"/>
        <w:rPr>
          <w:rFonts w:ascii="Helvetica" w:eastAsia="Times New Roman" w:hAnsi="Helvetica" w:cs="Helvetica"/>
          <w:bCs/>
          <w:i w:val="0"/>
          <w:color w:val="3D434B"/>
          <w:sz w:val="36"/>
          <w:szCs w:val="36"/>
        </w:rPr>
      </w:pPr>
      <w:r w:rsidRPr="003C59E3">
        <w:rPr>
          <w:rFonts w:ascii="Helvetica" w:eastAsia="Times New Roman" w:hAnsi="Helvetica" w:cs="Helvetica"/>
          <w:bCs/>
          <w:i w:val="0"/>
          <w:color w:val="3D434B"/>
          <w:sz w:val="36"/>
          <w:szCs w:val="36"/>
        </w:rPr>
        <w:t>Essential New Hire Checklist Steps:</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1. Submit a </w:t>
      </w:r>
      <w:hyperlink r:id="rId5" w:history="1">
        <w:r w:rsidRPr="003C59E3">
          <w:rPr>
            <w:rFonts w:ascii="Helvetica" w:eastAsia="Times New Roman" w:hAnsi="Helvetica" w:cs="Helvetica"/>
            <w:b w:val="0"/>
            <w:i w:val="0"/>
            <w:color w:val="404040"/>
            <w:sz w:val="27"/>
            <w:szCs w:val="27"/>
          </w:rPr>
          <w:t>job requisition form</w:t>
        </w:r>
      </w:hyperlink>
      <w:r w:rsidRPr="003C59E3">
        <w:rPr>
          <w:rFonts w:ascii="Helvetica" w:eastAsia="Times New Roman" w:hAnsi="Helvetica" w:cs="Helvetica"/>
          <w:bCs/>
          <w:i w:val="0"/>
          <w:color w:val="3D434B"/>
          <w:sz w:val="27"/>
          <w:szCs w:val="27"/>
        </w:rPr>
        <w:t> to HR.</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Make the hire official with your HR department before proceeding any further.</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2. Complete a </w:t>
      </w:r>
      <w:hyperlink r:id="rId6" w:history="1">
        <w:r w:rsidRPr="003C59E3">
          <w:rPr>
            <w:rFonts w:ascii="Helvetica" w:eastAsia="Times New Roman" w:hAnsi="Helvetica" w:cs="Helvetica"/>
            <w:b w:val="0"/>
            <w:i w:val="0"/>
            <w:color w:val="404040"/>
            <w:sz w:val="27"/>
            <w:szCs w:val="27"/>
          </w:rPr>
          <w:t>background check</w:t>
        </w:r>
      </w:hyperlink>
      <w:r w:rsidRPr="003C59E3">
        <w:rPr>
          <w:rFonts w:ascii="Helvetica" w:eastAsia="Times New Roman" w:hAnsi="Helvetica" w:cs="Helvetica"/>
          <w:b w:val="0"/>
          <w:i w:val="0"/>
          <w:color w:val="404040"/>
          <w:sz w:val="27"/>
          <w:szCs w:val="27"/>
        </w:rPr>
        <w:t>.</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This is essential for many positions to ensure the safety and security of clients and colleagues.</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3. Review schedule and job basics.</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This is a chance to contact the employee and clarify the first week's schedule, provide a </w:t>
      </w:r>
      <w:hyperlink r:id="rId7" w:history="1">
        <w:r w:rsidRPr="003C59E3">
          <w:rPr>
            <w:rFonts w:ascii="Helvetica" w:eastAsia="Times New Roman" w:hAnsi="Helvetica" w:cs="Helvetica"/>
            <w:b w:val="0"/>
            <w:i w:val="0"/>
            <w:color w:val="404040"/>
            <w:sz w:val="27"/>
            <w:szCs w:val="27"/>
          </w:rPr>
          <w:t>timesheet</w:t>
        </w:r>
      </w:hyperlink>
      <w:r w:rsidRPr="003C59E3">
        <w:rPr>
          <w:rFonts w:ascii="Helvetica" w:eastAsia="Times New Roman" w:hAnsi="Helvetica" w:cs="Helvetica"/>
          <w:b w:val="0"/>
          <w:i w:val="0"/>
          <w:color w:val="404040"/>
          <w:sz w:val="27"/>
          <w:szCs w:val="27"/>
        </w:rPr>
        <w:t> if necessary, and supply basic info, like parking rules and dress code.</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4. Review </w:t>
      </w:r>
      <w:hyperlink r:id="rId8" w:history="1">
        <w:r w:rsidRPr="003C59E3">
          <w:rPr>
            <w:rFonts w:ascii="Helvetica" w:eastAsia="Times New Roman" w:hAnsi="Helvetica" w:cs="Helvetica"/>
            <w:b w:val="0"/>
            <w:i w:val="0"/>
            <w:color w:val="404040"/>
            <w:sz w:val="27"/>
            <w:szCs w:val="27"/>
          </w:rPr>
          <w:t>job descriptions</w:t>
        </w:r>
      </w:hyperlink>
      <w:r w:rsidRPr="003C59E3">
        <w:rPr>
          <w:rFonts w:ascii="Helvetica" w:eastAsia="Times New Roman" w:hAnsi="Helvetica" w:cs="Helvetica"/>
          <w:b w:val="0"/>
          <w:i w:val="0"/>
          <w:color w:val="404040"/>
          <w:sz w:val="27"/>
          <w:szCs w:val="27"/>
        </w:rPr>
        <w:t> </w:t>
      </w:r>
      <w:r w:rsidRPr="003C59E3">
        <w:rPr>
          <w:rFonts w:ascii="Helvetica" w:eastAsia="Times New Roman" w:hAnsi="Helvetica" w:cs="Helvetica"/>
          <w:bCs/>
          <w:i w:val="0"/>
          <w:color w:val="3D434B"/>
          <w:sz w:val="27"/>
          <w:szCs w:val="27"/>
        </w:rPr>
        <w:t>and duties.</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Email the employee a copy of the job description, answer any questions, provide an overview of the functional area, and describe how the employee fits into the department. You can make this part of your </w:t>
      </w:r>
      <w:hyperlink r:id="rId9" w:history="1">
        <w:r w:rsidRPr="003C59E3">
          <w:rPr>
            <w:rFonts w:ascii="Helvetica" w:eastAsia="Times New Roman" w:hAnsi="Helvetica" w:cs="Helvetica"/>
            <w:b w:val="0"/>
            <w:i w:val="0"/>
            <w:color w:val="404040"/>
            <w:sz w:val="27"/>
            <w:szCs w:val="27"/>
          </w:rPr>
          <w:t>new employee welcome letter</w:t>
        </w:r>
      </w:hyperlink>
      <w:r w:rsidRPr="003C59E3">
        <w:rPr>
          <w:rFonts w:ascii="Helvetica" w:eastAsia="Times New Roman" w:hAnsi="Helvetica" w:cs="Helvetica"/>
          <w:b w:val="0"/>
          <w:i w:val="0"/>
          <w:color w:val="404040"/>
          <w:sz w:val="27"/>
          <w:szCs w:val="27"/>
        </w:rPr>
        <w:t>.</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5. Complete all </w:t>
      </w:r>
      <w:hyperlink r:id="rId10" w:history="1">
        <w:r w:rsidRPr="003C59E3">
          <w:rPr>
            <w:rFonts w:ascii="Helvetica" w:eastAsia="Times New Roman" w:hAnsi="Helvetica" w:cs="Helvetica"/>
            <w:b w:val="0"/>
            <w:i w:val="0"/>
            <w:color w:val="404040"/>
            <w:sz w:val="27"/>
            <w:szCs w:val="27"/>
          </w:rPr>
          <w:t>new hire forms</w:t>
        </w:r>
      </w:hyperlink>
      <w:r w:rsidRPr="003C59E3">
        <w:rPr>
          <w:rFonts w:ascii="Helvetica" w:eastAsia="Times New Roman" w:hAnsi="Helvetica" w:cs="Helvetica"/>
          <w:bCs/>
          <w:i w:val="0"/>
          <w:color w:val="3D434B"/>
          <w:sz w:val="27"/>
          <w:szCs w:val="27"/>
        </w:rPr>
        <w:t>.</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Doing this before their first day will save both of you time, and let you focus on more important things when they come into the workplace.</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6. Prepare team introductions.</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Help integrate new employees into your </w:t>
      </w:r>
      <w:hyperlink r:id="rId11" w:history="1">
        <w:r w:rsidRPr="003C59E3">
          <w:rPr>
            <w:rFonts w:ascii="Helvetica" w:eastAsia="Times New Roman" w:hAnsi="Helvetica" w:cs="Helvetica"/>
            <w:b w:val="0"/>
            <w:i w:val="0"/>
            <w:color w:val="404040"/>
            <w:sz w:val="27"/>
            <w:szCs w:val="27"/>
          </w:rPr>
          <w:t>organizational culture</w:t>
        </w:r>
      </w:hyperlink>
      <w:r w:rsidRPr="003C59E3">
        <w:rPr>
          <w:rFonts w:ascii="Helvetica" w:eastAsia="Times New Roman" w:hAnsi="Helvetica" w:cs="Helvetica"/>
          <w:b w:val="0"/>
          <w:i w:val="0"/>
          <w:color w:val="404040"/>
          <w:sz w:val="27"/>
          <w:szCs w:val="27"/>
        </w:rPr>
        <w:t>. Email their team to introduce the new hire, set up necessary meetings with key staff members, setup a workplace tour, and arrange social lunches or coffee dates.</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7. Prepare their work environment.</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This includes cleaning their new space, getting business cards, access badges, and IT equipment such as computers, phones, etc.</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8. Prepare for </w:t>
      </w:r>
      <w:hyperlink r:id="rId12" w:history="1">
        <w:r w:rsidRPr="003C59E3">
          <w:rPr>
            <w:rFonts w:ascii="Helvetica" w:eastAsia="Times New Roman" w:hAnsi="Helvetica" w:cs="Helvetica"/>
            <w:b w:val="0"/>
            <w:i w:val="0"/>
            <w:color w:val="404040"/>
            <w:sz w:val="27"/>
            <w:szCs w:val="27"/>
          </w:rPr>
          <w:t>new hire training</w:t>
        </w:r>
      </w:hyperlink>
      <w:r w:rsidRPr="003C59E3">
        <w:rPr>
          <w:rFonts w:ascii="Helvetica" w:eastAsia="Times New Roman" w:hAnsi="Helvetica" w:cs="Helvetica"/>
          <w:bCs/>
          <w:i w:val="0"/>
          <w:color w:val="3D434B"/>
          <w:sz w:val="27"/>
          <w:szCs w:val="27"/>
        </w:rPr>
        <w:t>.</w:t>
      </w:r>
    </w:p>
    <w:p w:rsidR="003C59E3" w:rsidRPr="003C59E3" w:rsidRDefault="003C59E3" w:rsidP="003C59E3">
      <w:pPr>
        <w:shd w:val="clear" w:color="auto" w:fill="FEFEFE"/>
        <w:spacing w:before="100" w:beforeAutospacing="1" w:after="100" w:afterAutospacing="1"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lastRenderedPageBreak/>
        <w:t>Schedule any training and arrange for trainers, equipment, and space as necessary.</w:t>
      </w:r>
    </w:p>
    <w:p w:rsidR="003C59E3" w:rsidRPr="003C59E3" w:rsidRDefault="003C59E3" w:rsidP="003C59E3">
      <w:pPr>
        <w:shd w:val="clear" w:color="auto" w:fill="FEFEFE"/>
        <w:spacing w:before="100" w:beforeAutospacing="1" w:after="100" w:afterAutospacing="1" w:line="240" w:lineRule="auto"/>
        <w:outlineLvl w:val="1"/>
        <w:rPr>
          <w:rFonts w:ascii="Helvetica" w:eastAsia="Times New Roman" w:hAnsi="Helvetica" w:cs="Helvetica"/>
          <w:bCs/>
          <w:i w:val="0"/>
          <w:color w:val="3D434B"/>
          <w:sz w:val="36"/>
          <w:szCs w:val="36"/>
        </w:rPr>
      </w:pPr>
      <w:r w:rsidRPr="003C59E3">
        <w:rPr>
          <w:rFonts w:ascii="Helvetica" w:eastAsia="Times New Roman" w:hAnsi="Helvetica" w:cs="Helvetica"/>
          <w:bCs/>
          <w:i w:val="0"/>
          <w:color w:val="3D434B"/>
          <w:sz w:val="36"/>
          <w:szCs w:val="36"/>
        </w:rPr>
        <w:t>New Hire Checklists for Employers for the First Year:</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Day one:</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Conduct a general </w:t>
      </w:r>
      <w:hyperlink r:id="rId13" w:history="1">
        <w:r w:rsidRPr="003C59E3">
          <w:rPr>
            <w:rFonts w:ascii="Helvetica" w:eastAsia="Times New Roman" w:hAnsi="Helvetica" w:cs="Helvetica"/>
            <w:b w:val="0"/>
            <w:i w:val="0"/>
            <w:color w:val="404040"/>
            <w:sz w:val="27"/>
            <w:szCs w:val="27"/>
          </w:rPr>
          <w:t>job orientation</w:t>
        </w:r>
      </w:hyperlink>
      <w:r w:rsidRPr="003C59E3">
        <w:rPr>
          <w:rFonts w:ascii="Helvetica" w:eastAsia="Times New Roman" w:hAnsi="Helvetica" w:cs="Helvetica"/>
          <w:b w:val="0"/>
          <w:i w:val="0"/>
          <w:color w:val="404040"/>
          <w:sz w:val="27"/>
          <w:szCs w:val="27"/>
        </w:rPr>
        <w:t>, with tour and introductions.</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first week's schedule and work hours.</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professional ethics and </w:t>
      </w:r>
      <w:hyperlink r:id="rId14" w:history="1">
        <w:r w:rsidRPr="003C59E3">
          <w:rPr>
            <w:rFonts w:ascii="Helvetica" w:eastAsia="Times New Roman" w:hAnsi="Helvetica" w:cs="Helvetica"/>
            <w:b w:val="0"/>
            <w:i w:val="0"/>
            <w:color w:val="404040"/>
            <w:sz w:val="27"/>
            <w:szCs w:val="27"/>
          </w:rPr>
          <w:t>code of conduct</w:t>
        </w:r>
      </w:hyperlink>
      <w:r w:rsidRPr="003C59E3">
        <w:rPr>
          <w:rFonts w:ascii="Helvetica" w:eastAsia="Times New Roman" w:hAnsi="Helvetica" w:cs="Helvetica"/>
          <w:b w:val="0"/>
          <w:i w:val="0"/>
          <w:color w:val="404040"/>
          <w:sz w:val="27"/>
          <w:szCs w:val="27"/>
        </w:rPr>
        <w:t>.</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all policies, such as safety and security policies.</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Explain the compensation and benefits.</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Provide </w:t>
      </w:r>
      <w:hyperlink r:id="rId15" w:history="1">
        <w:r w:rsidRPr="003C59E3">
          <w:rPr>
            <w:rFonts w:ascii="Helvetica" w:eastAsia="Times New Roman" w:hAnsi="Helvetica" w:cs="Helvetica"/>
            <w:b w:val="0"/>
            <w:i w:val="0"/>
            <w:color w:val="404040"/>
            <w:sz w:val="27"/>
            <w:szCs w:val="27"/>
          </w:rPr>
          <w:t>employee handbook</w:t>
        </w:r>
      </w:hyperlink>
      <w:r w:rsidRPr="003C59E3">
        <w:rPr>
          <w:rFonts w:ascii="Helvetica" w:eastAsia="Times New Roman" w:hAnsi="Helvetica" w:cs="Helvetica"/>
          <w:b w:val="0"/>
          <w:i w:val="0"/>
          <w:color w:val="404040"/>
          <w:sz w:val="27"/>
          <w:szCs w:val="27"/>
        </w:rPr>
        <w:t> and answer any questions.</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position information.</w:t>
      </w:r>
    </w:p>
    <w:p w:rsidR="003C59E3" w:rsidRPr="003C59E3" w:rsidRDefault="003C59E3" w:rsidP="003C59E3">
      <w:pPr>
        <w:numPr>
          <w:ilvl w:val="0"/>
          <w:numId w:val="1"/>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Help set them up with computers or other equipment.</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Week One:</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Give employee any initial assignments.</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Touch base each day to ensure they are settling in.</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w:t>
      </w:r>
      <w:hyperlink r:id="rId16" w:history="1">
        <w:r w:rsidRPr="003C59E3">
          <w:rPr>
            <w:rFonts w:ascii="Helvetica" w:eastAsia="Times New Roman" w:hAnsi="Helvetica" w:cs="Helvetica"/>
            <w:b w:val="0"/>
            <w:i w:val="0"/>
            <w:color w:val="404040"/>
            <w:sz w:val="27"/>
            <w:szCs w:val="27"/>
          </w:rPr>
          <w:t>employee performance eva</w:t>
        </w:r>
        <w:r>
          <w:rPr>
            <w:rFonts w:ascii="Helvetica" w:eastAsia="Times New Roman" w:hAnsi="Helvetica" w:cs="Helvetica"/>
            <w:b w:val="0"/>
            <w:i w:val="0"/>
            <w:color w:val="404040"/>
            <w:sz w:val="27"/>
            <w:szCs w:val="27"/>
          </w:rPr>
          <w:t>luation</w:t>
        </w:r>
        <w:bookmarkStart w:id="0" w:name="_GoBack"/>
        <w:bookmarkEnd w:id="0"/>
        <w:r w:rsidRPr="003C59E3">
          <w:rPr>
            <w:rFonts w:ascii="Helvetica" w:eastAsia="Times New Roman" w:hAnsi="Helvetica" w:cs="Helvetica"/>
            <w:b w:val="0"/>
            <w:i w:val="0"/>
            <w:color w:val="404040"/>
            <w:sz w:val="27"/>
            <w:szCs w:val="27"/>
          </w:rPr>
          <w:t>s</w:t>
        </w:r>
      </w:hyperlink>
      <w:r w:rsidRPr="003C59E3">
        <w:rPr>
          <w:rFonts w:ascii="Helvetica" w:eastAsia="Times New Roman" w:hAnsi="Helvetica" w:cs="Helvetica"/>
          <w:b w:val="0"/>
          <w:i w:val="0"/>
          <w:color w:val="404040"/>
          <w:sz w:val="27"/>
          <w:szCs w:val="27"/>
        </w:rPr>
        <w:t> and set goals.</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the employee's probationary period.</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Check that equipment assigned to the employee is functioning and answer related questions.</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Ensure employee has met with key colleagues.</w:t>
      </w:r>
    </w:p>
    <w:p w:rsidR="003C59E3" w:rsidRPr="003C59E3" w:rsidRDefault="003C59E3" w:rsidP="003C59E3">
      <w:pPr>
        <w:numPr>
          <w:ilvl w:val="0"/>
          <w:numId w:val="2"/>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Invite employee to connect with any company social media accounts.</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Month One:</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Continue to provide regular feedback.</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Ask for feedback from the employee.</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past assignments.</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upcoming assignments.</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Ensure employee is on schedule with training.</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Check that </w:t>
      </w:r>
      <w:hyperlink r:id="rId17" w:history="1">
        <w:r w:rsidRPr="003C59E3">
          <w:rPr>
            <w:rFonts w:ascii="Helvetica" w:eastAsia="Times New Roman" w:hAnsi="Helvetica" w:cs="Helvetica"/>
            <w:b w:val="0"/>
            <w:i w:val="0"/>
            <w:color w:val="404040"/>
            <w:sz w:val="27"/>
            <w:szCs w:val="27"/>
          </w:rPr>
          <w:t>employee payroll</w:t>
        </w:r>
      </w:hyperlink>
      <w:r w:rsidRPr="003C59E3">
        <w:rPr>
          <w:rFonts w:ascii="Helvetica" w:eastAsia="Times New Roman" w:hAnsi="Helvetica" w:cs="Helvetica"/>
          <w:b w:val="0"/>
          <w:i w:val="0"/>
          <w:color w:val="404040"/>
          <w:sz w:val="27"/>
          <w:szCs w:val="27"/>
        </w:rPr>
        <w:t> is running smoothly.</w:t>
      </w:r>
    </w:p>
    <w:p w:rsidR="003C59E3" w:rsidRPr="003C59E3" w:rsidRDefault="003C59E3" w:rsidP="003C59E3">
      <w:pPr>
        <w:numPr>
          <w:ilvl w:val="0"/>
          <w:numId w:val="3"/>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Schedule regular meetings to keep </w:t>
      </w:r>
      <w:hyperlink r:id="rId18" w:history="1">
        <w:r w:rsidRPr="003C59E3">
          <w:rPr>
            <w:rFonts w:ascii="Helvetica" w:eastAsia="Times New Roman" w:hAnsi="Helvetica" w:cs="Helvetica"/>
            <w:b w:val="0"/>
            <w:i w:val="0"/>
            <w:color w:val="404040"/>
            <w:sz w:val="27"/>
            <w:szCs w:val="27"/>
          </w:rPr>
          <w:t>employee engaged</w:t>
        </w:r>
      </w:hyperlink>
      <w:r w:rsidRPr="003C59E3">
        <w:rPr>
          <w:rFonts w:ascii="Helvetica" w:eastAsia="Times New Roman" w:hAnsi="Helvetica" w:cs="Helvetica"/>
          <w:b w:val="0"/>
          <w:i w:val="0"/>
          <w:color w:val="404040"/>
          <w:sz w:val="27"/>
          <w:szCs w:val="27"/>
        </w:rPr>
        <w:t>.</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After Three Months:</w:t>
      </w:r>
    </w:p>
    <w:p w:rsidR="003C59E3" w:rsidRPr="003C59E3" w:rsidRDefault="003C59E3" w:rsidP="003C59E3">
      <w:pPr>
        <w:numPr>
          <w:ilvl w:val="0"/>
          <w:numId w:val="4"/>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Schedule an informal performance review.</w:t>
      </w:r>
    </w:p>
    <w:p w:rsidR="003C59E3" w:rsidRPr="003C59E3" w:rsidRDefault="003C59E3" w:rsidP="003C59E3">
      <w:pPr>
        <w:numPr>
          <w:ilvl w:val="0"/>
          <w:numId w:val="4"/>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past and future assignments.</w:t>
      </w:r>
    </w:p>
    <w:p w:rsidR="003C59E3" w:rsidRPr="003C59E3" w:rsidRDefault="003C59E3" w:rsidP="003C59E3">
      <w:pPr>
        <w:numPr>
          <w:ilvl w:val="0"/>
          <w:numId w:val="4"/>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Set performance goals.</w:t>
      </w:r>
    </w:p>
    <w:p w:rsidR="003C59E3" w:rsidRPr="003C59E3" w:rsidRDefault="003C59E3" w:rsidP="003C59E3">
      <w:pPr>
        <w:numPr>
          <w:ilvl w:val="0"/>
          <w:numId w:val="4"/>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lastRenderedPageBreak/>
        <w:t>Give and ask for feedback.</w:t>
      </w:r>
    </w:p>
    <w:p w:rsidR="003C59E3" w:rsidRPr="003C59E3" w:rsidRDefault="003C59E3" w:rsidP="003C59E3">
      <w:pPr>
        <w:numPr>
          <w:ilvl w:val="0"/>
          <w:numId w:val="4"/>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Check employee progress on training.</w:t>
      </w:r>
    </w:p>
    <w:p w:rsidR="003C59E3" w:rsidRPr="003C59E3" w:rsidRDefault="003C59E3" w:rsidP="003C59E3">
      <w:pPr>
        <w:numPr>
          <w:ilvl w:val="0"/>
          <w:numId w:val="4"/>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Discuss end of probationary period.</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After 6 Months:</w:t>
      </w:r>
    </w:p>
    <w:p w:rsidR="003C59E3" w:rsidRPr="003C59E3" w:rsidRDefault="003C59E3" w:rsidP="003C59E3">
      <w:pPr>
        <w:numPr>
          <w:ilvl w:val="0"/>
          <w:numId w:val="5"/>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Conduct six-month performance review.</w:t>
      </w:r>
    </w:p>
    <w:p w:rsidR="003C59E3" w:rsidRPr="003C59E3" w:rsidRDefault="003C59E3" w:rsidP="003C59E3">
      <w:pPr>
        <w:numPr>
          <w:ilvl w:val="0"/>
          <w:numId w:val="5"/>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Review employee goals and progress so far.</w:t>
      </w:r>
    </w:p>
    <w:p w:rsidR="003C59E3" w:rsidRPr="003C59E3" w:rsidRDefault="003C59E3" w:rsidP="003C59E3">
      <w:pPr>
        <w:numPr>
          <w:ilvl w:val="0"/>
          <w:numId w:val="5"/>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Set goals and objectives for the next 6 months.</w:t>
      </w:r>
    </w:p>
    <w:p w:rsidR="003C59E3" w:rsidRPr="003C59E3" w:rsidRDefault="003C59E3" w:rsidP="003C59E3">
      <w:pPr>
        <w:numPr>
          <w:ilvl w:val="0"/>
          <w:numId w:val="5"/>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Check that employee has received all necessary training.</w:t>
      </w:r>
    </w:p>
    <w:p w:rsidR="003C59E3" w:rsidRPr="003C59E3" w:rsidRDefault="003C59E3" w:rsidP="003C59E3">
      <w:pPr>
        <w:shd w:val="clear" w:color="auto" w:fill="FEFEFE"/>
        <w:spacing w:before="100" w:beforeAutospacing="1" w:after="100" w:afterAutospacing="1" w:line="240" w:lineRule="auto"/>
        <w:outlineLvl w:val="2"/>
        <w:rPr>
          <w:rFonts w:ascii="Helvetica" w:eastAsia="Times New Roman" w:hAnsi="Helvetica" w:cs="Helvetica"/>
          <w:bCs/>
          <w:i w:val="0"/>
          <w:color w:val="3D434B"/>
          <w:sz w:val="27"/>
          <w:szCs w:val="27"/>
        </w:rPr>
      </w:pPr>
      <w:r w:rsidRPr="003C59E3">
        <w:rPr>
          <w:rFonts w:ascii="Helvetica" w:eastAsia="Times New Roman" w:hAnsi="Helvetica" w:cs="Helvetica"/>
          <w:bCs/>
          <w:i w:val="0"/>
          <w:color w:val="3D434B"/>
          <w:sz w:val="27"/>
          <w:szCs w:val="27"/>
        </w:rPr>
        <w:t>After 1 Year:</w:t>
      </w:r>
    </w:p>
    <w:p w:rsidR="003C59E3" w:rsidRPr="003C59E3" w:rsidRDefault="003C59E3" w:rsidP="003C59E3">
      <w:pPr>
        <w:numPr>
          <w:ilvl w:val="0"/>
          <w:numId w:val="6"/>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Conduct a yearly performance review.</w:t>
      </w:r>
    </w:p>
    <w:p w:rsidR="003C59E3" w:rsidRPr="003C59E3" w:rsidRDefault="003C59E3" w:rsidP="003C59E3">
      <w:pPr>
        <w:numPr>
          <w:ilvl w:val="0"/>
          <w:numId w:val="6"/>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Recognize their first year at the company.</w:t>
      </w:r>
    </w:p>
    <w:p w:rsidR="003C59E3" w:rsidRPr="003C59E3" w:rsidRDefault="003C59E3" w:rsidP="003C59E3">
      <w:pPr>
        <w:numPr>
          <w:ilvl w:val="0"/>
          <w:numId w:val="6"/>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Discuss goals, projects and plans for the upcoming year.</w:t>
      </w:r>
    </w:p>
    <w:p w:rsidR="003C59E3" w:rsidRPr="003C59E3" w:rsidRDefault="003C59E3" w:rsidP="003C59E3">
      <w:pPr>
        <w:numPr>
          <w:ilvl w:val="0"/>
          <w:numId w:val="6"/>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Answer any questions and give/receive feedback.</w:t>
      </w:r>
    </w:p>
    <w:p w:rsidR="003C59E3" w:rsidRPr="003C59E3" w:rsidRDefault="003C59E3" w:rsidP="003C59E3">
      <w:pPr>
        <w:numPr>
          <w:ilvl w:val="0"/>
          <w:numId w:val="6"/>
        </w:numPr>
        <w:shd w:val="clear" w:color="auto" w:fill="FEFEFE"/>
        <w:spacing w:after="0" w:line="240" w:lineRule="auto"/>
        <w:rPr>
          <w:rFonts w:ascii="Helvetica" w:eastAsia="Times New Roman" w:hAnsi="Helvetica" w:cs="Helvetica"/>
          <w:b w:val="0"/>
          <w:i w:val="0"/>
          <w:color w:val="404040"/>
          <w:sz w:val="27"/>
          <w:szCs w:val="27"/>
        </w:rPr>
      </w:pPr>
      <w:r w:rsidRPr="003C59E3">
        <w:rPr>
          <w:rFonts w:ascii="Helvetica" w:eastAsia="Times New Roman" w:hAnsi="Helvetica" w:cs="Helvetica"/>
          <w:b w:val="0"/>
          <w:i w:val="0"/>
          <w:color w:val="404040"/>
          <w:sz w:val="27"/>
          <w:szCs w:val="27"/>
        </w:rPr>
        <w:t>Discuss compensation and raise policies.</w:t>
      </w:r>
    </w:p>
    <w:p w:rsidR="005E2D63" w:rsidRDefault="005E2D63"/>
    <w:sectPr w:rsidR="005E2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4F72"/>
    <w:multiLevelType w:val="multilevel"/>
    <w:tmpl w:val="F904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0556F"/>
    <w:multiLevelType w:val="multilevel"/>
    <w:tmpl w:val="B124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F2532"/>
    <w:multiLevelType w:val="multilevel"/>
    <w:tmpl w:val="4992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911A94"/>
    <w:multiLevelType w:val="multilevel"/>
    <w:tmpl w:val="A8CE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B38A8"/>
    <w:multiLevelType w:val="multilevel"/>
    <w:tmpl w:val="AA6C9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51107"/>
    <w:multiLevelType w:val="multilevel"/>
    <w:tmpl w:val="E072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E3"/>
    <w:rsid w:val="003C59E3"/>
    <w:rsid w:val="005E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EFBA"/>
  <w15:chartTrackingRefBased/>
  <w15:docId w15:val="{70E11ECB-FDBB-46A3-89B1-8DA1A15A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b/>
        <w:i/>
        <w:color w:val="00B050"/>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59E3"/>
    <w:pPr>
      <w:spacing w:before="100" w:beforeAutospacing="1" w:after="100" w:afterAutospacing="1" w:line="240" w:lineRule="auto"/>
      <w:outlineLvl w:val="1"/>
    </w:pPr>
    <w:rPr>
      <w:rFonts w:ascii="Times New Roman" w:eastAsia="Times New Roman" w:hAnsi="Times New Roman" w:cs="Times New Roman"/>
      <w:bCs/>
      <w:i w:val="0"/>
      <w:color w:val="auto"/>
      <w:sz w:val="36"/>
      <w:szCs w:val="36"/>
    </w:rPr>
  </w:style>
  <w:style w:type="paragraph" w:styleId="Heading3">
    <w:name w:val="heading 3"/>
    <w:basedOn w:val="Normal"/>
    <w:link w:val="Heading3Char"/>
    <w:uiPriority w:val="9"/>
    <w:qFormat/>
    <w:rsid w:val="003C59E3"/>
    <w:pPr>
      <w:spacing w:before="100" w:beforeAutospacing="1" w:after="100" w:afterAutospacing="1" w:line="240" w:lineRule="auto"/>
      <w:outlineLvl w:val="2"/>
    </w:pPr>
    <w:rPr>
      <w:rFonts w:ascii="Times New Roman" w:eastAsia="Times New Roman" w:hAnsi="Times New Roman" w:cs="Times New Roman"/>
      <w:bCs/>
      <w:i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9E3"/>
    <w:rPr>
      <w:rFonts w:ascii="Times New Roman" w:eastAsia="Times New Roman" w:hAnsi="Times New Roman" w:cs="Times New Roman"/>
      <w:bCs/>
      <w:i w:val="0"/>
      <w:color w:val="auto"/>
      <w:sz w:val="36"/>
      <w:szCs w:val="36"/>
    </w:rPr>
  </w:style>
  <w:style w:type="character" w:customStyle="1" w:styleId="Heading3Char">
    <w:name w:val="Heading 3 Char"/>
    <w:basedOn w:val="DefaultParagraphFont"/>
    <w:link w:val="Heading3"/>
    <w:uiPriority w:val="9"/>
    <w:rsid w:val="003C59E3"/>
    <w:rPr>
      <w:rFonts w:ascii="Times New Roman" w:eastAsia="Times New Roman" w:hAnsi="Times New Roman" w:cs="Times New Roman"/>
      <w:bCs/>
      <w:i w:val="0"/>
      <w:color w:val="auto"/>
      <w:sz w:val="27"/>
      <w:szCs w:val="27"/>
    </w:rPr>
  </w:style>
  <w:style w:type="character" w:styleId="Hyperlink">
    <w:name w:val="Hyperlink"/>
    <w:basedOn w:val="DefaultParagraphFont"/>
    <w:uiPriority w:val="99"/>
    <w:semiHidden/>
    <w:unhideWhenUsed/>
    <w:rsid w:val="003C59E3"/>
    <w:rPr>
      <w:color w:val="0000FF"/>
      <w:u w:val="single"/>
    </w:rPr>
  </w:style>
  <w:style w:type="paragraph" w:styleId="NormalWeb">
    <w:name w:val="Normal (Web)"/>
    <w:basedOn w:val="Normal"/>
    <w:uiPriority w:val="99"/>
    <w:semiHidden/>
    <w:unhideWhenUsed/>
    <w:rsid w:val="003C59E3"/>
    <w:pPr>
      <w:spacing w:before="100" w:beforeAutospacing="1" w:after="100" w:afterAutospacing="1" w:line="240" w:lineRule="auto"/>
    </w:pPr>
    <w:rPr>
      <w:rFonts w:ascii="Times New Roman" w:eastAsia="Times New Roman" w:hAnsi="Times New Roman" w:cs="Times New Roman"/>
      <w:b w:val="0"/>
      <w:i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80215">
      <w:bodyDiv w:val="1"/>
      <w:marLeft w:val="0"/>
      <w:marRight w:val="0"/>
      <w:marTop w:val="0"/>
      <w:marBottom w:val="0"/>
      <w:divBdr>
        <w:top w:val="none" w:sz="0" w:space="0" w:color="auto"/>
        <w:left w:val="none" w:sz="0" w:space="0" w:color="auto"/>
        <w:bottom w:val="none" w:sz="0" w:space="0" w:color="auto"/>
        <w:right w:val="none" w:sz="0" w:space="0" w:color="auto"/>
      </w:divBdr>
      <w:divsChild>
        <w:div w:id="137184456">
          <w:marLeft w:val="0"/>
          <w:marRight w:val="0"/>
          <w:marTop w:val="0"/>
          <w:marBottom w:val="0"/>
          <w:divBdr>
            <w:top w:val="none" w:sz="0" w:space="0" w:color="auto"/>
            <w:left w:val="none" w:sz="0" w:space="0" w:color="auto"/>
            <w:bottom w:val="none" w:sz="0" w:space="0" w:color="auto"/>
            <w:right w:val="none" w:sz="0" w:space="0" w:color="auto"/>
          </w:divBdr>
        </w:div>
        <w:div w:id="44913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team.com/job-descriptions" TargetMode="External"/><Relationship Id="rId13" Type="http://schemas.openxmlformats.org/officeDocument/2006/relationships/hyperlink" Target="https://www.betterteam.com/job-orientation" TargetMode="External"/><Relationship Id="rId18" Type="http://schemas.openxmlformats.org/officeDocument/2006/relationships/hyperlink" Target="https://www.betterteam.com/employee-engagement" TargetMode="External"/><Relationship Id="rId3" Type="http://schemas.openxmlformats.org/officeDocument/2006/relationships/settings" Target="settings.xml"/><Relationship Id="rId7" Type="http://schemas.openxmlformats.org/officeDocument/2006/relationships/hyperlink" Target="https://www.betterteam.com/timesheet-template" TargetMode="External"/><Relationship Id="rId12" Type="http://schemas.openxmlformats.org/officeDocument/2006/relationships/hyperlink" Target="https://www.betterteam.com/training-new-employees" TargetMode="External"/><Relationship Id="rId17" Type="http://schemas.openxmlformats.org/officeDocument/2006/relationships/hyperlink" Target="https://www.thesmbguide.com/free-payroll-software" TargetMode="External"/><Relationship Id="rId2" Type="http://schemas.openxmlformats.org/officeDocument/2006/relationships/styles" Target="styles.xml"/><Relationship Id="rId16" Type="http://schemas.openxmlformats.org/officeDocument/2006/relationships/hyperlink" Target="https://www.betterteam.com/employee-evaluation-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etterteam.com/employee-background-checks" TargetMode="External"/><Relationship Id="rId11" Type="http://schemas.openxmlformats.org/officeDocument/2006/relationships/hyperlink" Target="https://www.betterteam.com/organizational-culture" TargetMode="External"/><Relationship Id="rId5" Type="http://schemas.openxmlformats.org/officeDocument/2006/relationships/hyperlink" Target="https://www.betterteam.com/job-requisition" TargetMode="External"/><Relationship Id="rId15" Type="http://schemas.openxmlformats.org/officeDocument/2006/relationships/hyperlink" Target="https://www.betterteam.com/employee-handbook" TargetMode="External"/><Relationship Id="rId10" Type="http://schemas.openxmlformats.org/officeDocument/2006/relationships/hyperlink" Target="https://www.betterteam.com/new-hire-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tterteam.com/new-employee-welcome-letter" TargetMode="External"/><Relationship Id="rId14" Type="http://schemas.openxmlformats.org/officeDocument/2006/relationships/hyperlink" Target="https://www.betterteam.com/code-of-ethics-and-professional-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Jaema Berman</dc:creator>
  <cp:keywords/>
  <dc:description/>
  <cp:lastModifiedBy>Jaema Berman</cp:lastModifiedBy>
  <cp:revision>1</cp:revision>
  <dcterms:created xsi:type="dcterms:W3CDTF">2020-03-09T16:11:00Z</dcterms:created>
  <dcterms:modified xsi:type="dcterms:W3CDTF">2020-03-09T16:14:00Z</dcterms:modified>
</cp:coreProperties>
</file>