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530" w:right="0" w:firstLine="0"/>
        <w:jc w:val="center"/>
        <w:rPr>
          <w:b w:val="1"/>
          <w:sz w:val="28"/>
          <w:szCs w:val="28"/>
        </w:rPr>
      </w:pPr>
      <w:r w:rsidDel="00000000" w:rsidR="00000000" w:rsidRPr="00000000">
        <w:rPr>
          <w:b w:val="1"/>
          <w:sz w:val="28"/>
          <w:szCs w:val="28"/>
        </w:rPr>
        <w:drawing>
          <wp:anchor allowOverlap="1" behindDoc="0" distB="0" distT="0" distL="0" distR="0" hidden="0" layoutInCell="1" locked="0" relativeHeight="0" simplePos="0">
            <wp:simplePos x="0" y="0"/>
            <wp:positionH relativeFrom="page">
              <wp:posOffset>2903874</wp:posOffset>
            </wp:positionH>
            <wp:positionV relativeFrom="page">
              <wp:posOffset>9525</wp:posOffset>
            </wp:positionV>
            <wp:extent cx="2075332" cy="1042988"/>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24527" l="0" r="0" t="0"/>
                    <a:stretch>
                      <a:fillRect/>
                    </a:stretch>
                  </pic:blipFill>
                  <pic:spPr>
                    <a:xfrm>
                      <a:off x="0" y="0"/>
                      <a:ext cx="2075332" cy="1042988"/>
                    </a:xfrm>
                    <a:prstGeom prst="rect"/>
                    <a:ln/>
                  </pic:spPr>
                </pic:pic>
              </a:graphicData>
            </a:graphic>
          </wp:anchor>
        </w:drawing>
      </w:r>
      <w:r w:rsidDel="00000000" w:rsidR="00000000" w:rsidRPr="00000000">
        <w:rPr>
          <w:b w:val="1"/>
          <w:sz w:val="28"/>
          <w:szCs w:val="28"/>
          <w:rtl w:val="0"/>
        </w:rPr>
        <w:t xml:space="preserve">Youth Services Librarian, Full-Time</w:t>
      </w:r>
    </w:p>
    <w:p w:rsidR="00000000" w:rsidDel="00000000" w:rsidP="00000000" w:rsidRDefault="00000000" w:rsidRPr="00000000" w14:paraId="00000002">
      <w:pPr>
        <w:ind w:left="1530" w:right="0" w:firstLine="0"/>
        <w:jc w:val="center"/>
        <w:rPr>
          <w:b w:val="1"/>
          <w:sz w:val="28"/>
          <w:szCs w:val="28"/>
        </w:rPr>
      </w:pPr>
      <w:r w:rsidDel="00000000" w:rsidR="00000000" w:rsidRPr="00000000">
        <w:rPr>
          <w:rtl w:val="0"/>
        </w:rPr>
      </w:r>
    </w:p>
    <w:p w:rsidR="00000000" w:rsidDel="00000000" w:rsidP="00000000" w:rsidRDefault="00000000" w:rsidRPr="00000000" w14:paraId="00000003">
      <w:pPr>
        <w:spacing w:line="360" w:lineRule="auto"/>
        <w:ind w:left="1530" w:right="0" w:firstLine="0"/>
        <w:rPr/>
      </w:pPr>
      <w:r w:rsidDel="00000000" w:rsidR="00000000" w:rsidRPr="00000000">
        <w:rPr>
          <w:b w:val="1"/>
          <w:rtl w:val="0"/>
        </w:rPr>
        <w:t xml:space="preserve">Hours:</w:t>
      </w:r>
      <w:r w:rsidDel="00000000" w:rsidR="00000000" w:rsidRPr="00000000">
        <w:rPr>
          <w:rtl w:val="0"/>
        </w:rPr>
        <w:t xml:space="preserve"> 40 hours/week, includes evenings and weekends</w:t>
      </w:r>
    </w:p>
    <w:p w:rsidR="00000000" w:rsidDel="00000000" w:rsidP="00000000" w:rsidRDefault="00000000" w:rsidRPr="00000000" w14:paraId="00000004">
      <w:pPr>
        <w:spacing w:line="360" w:lineRule="auto"/>
        <w:ind w:left="1530" w:right="0" w:firstLine="0"/>
        <w:rPr/>
      </w:pPr>
      <w:r w:rsidDel="00000000" w:rsidR="00000000" w:rsidRPr="00000000">
        <w:rPr>
          <w:b w:val="1"/>
          <w:rtl w:val="0"/>
        </w:rPr>
        <w:t xml:space="preserve">Salary:</w:t>
      </w:r>
      <w:r w:rsidDel="00000000" w:rsidR="00000000" w:rsidRPr="00000000">
        <w:rPr>
          <w:rtl w:val="0"/>
        </w:rPr>
        <w:t xml:space="preserve"> $42,000 to $47,000 annually, depending on qualifications and experience</w:t>
      </w:r>
    </w:p>
    <w:p w:rsidR="00000000" w:rsidDel="00000000" w:rsidP="00000000" w:rsidRDefault="00000000" w:rsidRPr="00000000" w14:paraId="00000005">
      <w:pPr>
        <w:spacing w:line="360" w:lineRule="auto"/>
        <w:ind w:left="1530" w:right="0" w:firstLine="0"/>
        <w:rPr>
          <w:color w:val="222222"/>
        </w:rPr>
      </w:pPr>
      <w:r w:rsidDel="00000000" w:rsidR="00000000" w:rsidRPr="00000000">
        <w:rPr>
          <w:b w:val="1"/>
          <w:rtl w:val="0"/>
        </w:rPr>
        <w:t xml:space="preserve">Benefits:</w:t>
      </w:r>
      <w:r w:rsidDel="00000000" w:rsidR="00000000" w:rsidRPr="00000000">
        <w:rPr>
          <w:rtl w:val="0"/>
        </w:rPr>
        <w:t xml:space="preserve"> </w:t>
      </w:r>
      <w:r w:rsidDel="00000000" w:rsidR="00000000" w:rsidRPr="00000000">
        <w:rPr>
          <w:color w:val="222222"/>
          <w:rtl w:val="0"/>
        </w:rPr>
        <w:t xml:space="preserve">Blue Cross Blue Shield (medical, dental, vision, Rx), Life/AD&amp;D, Short and Long Term Disability, 401(k) plan, PTO</w:t>
      </w:r>
    </w:p>
    <w:p w:rsidR="00000000" w:rsidDel="00000000" w:rsidP="00000000" w:rsidRDefault="00000000" w:rsidRPr="00000000" w14:paraId="00000006">
      <w:pPr>
        <w:spacing w:line="360" w:lineRule="auto"/>
        <w:ind w:left="1530" w:right="0" w:firstLine="0"/>
        <w:rPr>
          <w:color w:val="222222"/>
        </w:rPr>
      </w:pPr>
      <w:r w:rsidDel="00000000" w:rsidR="00000000" w:rsidRPr="00000000">
        <w:rPr>
          <w:b w:val="1"/>
          <w:color w:val="222222"/>
          <w:rtl w:val="0"/>
        </w:rPr>
        <w:t xml:space="preserve">Reports to: </w:t>
      </w:r>
      <w:r w:rsidDel="00000000" w:rsidR="00000000" w:rsidRPr="00000000">
        <w:rPr>
          <w:color w:val="222222"/>
          <w:rtl w:val="0"/>
        </w:rPr>
        <w:t xml:space="preserve">Head of Youth Services</w:t>
      </w:r>
    </w:p>
    <w:p w:rsidR="00000000" w:rsidDel="00000000" w:rsidP="00000000" w:rsidRDefault="00000000" w:rsidRPr="00000000" w14:paraId="00000007">
      <w:pPr>
        <w:spacing w:line="276" w:lineRule="auto"/>
        <w:ind w:left="1530" w:right="0" w:firstLine="0"/>
        <w:rPr>
          <w:color w:val="222222"/>
        </w:rPr>
      </w:pPr>
      <w:r w:rsidDel="00000000" w:rsidR="00000000" w:rsidRPr="00000000">
        <w:rPr>
          <w:rtl w:val="0"/>
        </w:rPr>
      </w:r>
    </w:p>
    <w:p w:rsidR="00000000" w:rsidDel="00000000" w:rsidP="00000000" w:rsidRDefault="00000000" w:rsidRPr="00000000" w14:paraId="00000008">
      <w:pPr>
        <w:spacing w:line="276" w:lineRule="auto"/>
        <w:ind w:left="2250" w:right="810" w:firstLine="0"/>
        <w:rPr>
          <w:color w:val="222222"/>
        </w:rPr>
      </w:pPr>
      <w:r w:rsidDel="00000000" w:rsidR="00000000" w:rsidRPr="00000000">
        <w:rPr>
          <w:color w:val="222222"/>
          <w:rtl w:val="0"/>
        </w:rPr>
        <w:t xml:space="preserve">The Ferndale Area District Library is seeking a creative and enthusiastic team player to join our Youth Services department.  The ideal candidate should be passionate about children’s literature and programming, eager to build relationships with public schools and community organizations, and committed to equity and inclusion while serving a diverse community.</w:t>
      </w:r>
    </w:p>
    <w:p w:rsidR="00000000" w:rsidDel="00000000" w:rsidP="00000000" w:rsidRDefault="00000000" w:rsidRPr="00000000" w14:paraId="00000009">
      <w:pPr>
        <w:spacing w:line="276" w:lineRule="auto"/>
        <w:ind w:left="1530" w:firstLine="0"/>
        <w:rPr>
          <w:color w:val="222222"/>
        </w:rPr>
      </w:pPr>
      <w:r w:rsidDel="00000000" w:rsidR="00000000" w:rsidRPr="00000000">
        <w:rPr>
          <w:rtl w:val="0"/>
        </w:rPr>
      </w:r>
    </w:p>
    <w:p w:rsidR="00000000" w:rsidDel="00000000" w:rsidP="00000000" w:rsidRDefault="00000000" w:rsidRPr="00000000" w14:paraId="0000000A">
      <w:pPr>
        <w:spacing w:line="276" w:lineRule="auto"/>
        <w:ind w:left="1530" w:right="0" w:firstLine="0"/>
        <w:rPr>
          <w:b w:val="1"/>
          <w:color w:val="222222"/>
        </w:rPr>
      </w:pPr>
      <w:r w:rsidDel="00000000" w:rsidR="00000000" w:rsidRPr="00000000">
        <w:rPr>
          <w:b w:val="1"/>
          <w:color w:val="222222"/>
          <w:rtl w:val="0"/>
        </w:rPr>
        <w:t xml:space="preserve">Responsibilities include, but are not limited to:</w:t>
      </w:r>
    </w:p>
    <w:p w:rsidR="00000000" w:rsidDel="00000000" w:rsidP="00000000" w:rsidRDefault="00000000" w:rsidRPr="00000000" w14:paraId="0000000B">
      <w:pPr>
        <w:numPr>
          <w:ilvl w:val="0"/>
          <w:numId w:val="3"/>
        </w:numPr>
        <w:spacing w:line="276" w:lineRule="auto"/>
        <w:ind w:left="2160" w:right="0" w:hanging="360"/>
        <w:rPr>
          <w:color w:val="222222"/>
          <w:u w:val="none"/>
        </w:rPr>
      </w:pPr>
      <w:r w:rsidDel="00000000" w:rsidR="00000000" w:rsidRPr="00000000">
        <w:rPr>
          <w:color w:val="222222"/>
          <w:rtl w:val="0"/>
        </w:rPr>
        <w:t xml:space="preserve">Assist with youth desk duties and provide reader’s advisory to children and families</w:t>
      </w:r>
    </w:p>
    <w:p w:rsidR="00000000" w:rsidDel="00000000" w:rsidP="00000000" w:rsidRDefault="00000000" w:rsidRPr="00000000" w14:paraId="0000000C">
      <w:pPr>
        <w:numPr>
          <w:ilvl w:val="0"/>
          <w:numId w:val="3"/>
        </w:numPr>
        <w:spacing w:line="276" w:lineRule="auto"/>
        <w:ind w:left="2160" w:right="0" w:hanging="360"/>
        <w:rPr>
          <w:color w:val="222222"/>
          <w:u w:val="none"/>
        </w:rPr>
      </w:pPr>
      <w:r w:rsidDel="00000000" w:rsidR="00000000" w:rsidRPr="00000000">
        <w:rPr>
          <w:color w:val="222222"/>
          <w:rtl w:val="0"/>
        </w:rPr>
        <w:t xml:space="preserve">Plan and conduct regular storytimes and early literacy activities</w:t>
      </w:r>
    </w:p>
    <w:p w:rsidR="00000000" w:rsidDel="00000000" w:rsidP="00000000" w:rsidRDefault="00000000" w:rsidRPr="00000000" w14:paraId="0000000D">
      <w:pPr>
        <w:numPr>
          <w:ilvl w:val="0"/>
          <w:numId w:val="3"/>
        </w:numPr>
        <w:spacing w:line="276" w:lineRule="auto"/>
        <w:ind w:left="2160" w:right="0" w:hanging="360"/>
        <w:rPr>
          <w:color w:val="222222"/>
          <w:u w:val="none"/>
        </w:rPr>
      </w:pPr>
      <w:r w:rsidDel="00000000" w:rsidR="00000000" w:rsidRPr="00000000">
        <w:rPr>
          <w:color w:val="222222"/>
          <w:rtl w:val="0"/>
        </w:rPr>
        <w:t xml:space="preserve">Create and implement a variety of creative programming for children 0-12</w:t>
      </w:r>
    </w:p>
    <w:p w:rsidR="00000000" w:rsidDel="00000000" w:rsidP="00000000" w:rsidRDefault="00000000" w:rsidRPr="00000000" w14:paraId="0000000E">
      <w:pPr>
        <w:numPr>
          <w:ilvl w:val="0"/>
          <w:numId w:val="3"/>
        </w:numPr>
        <w:spacing w:line="276" w:lineRule="auto"/>
        <w:ind w:left="2160" w:right="0" w:hanging="360"/>
        <w:rPr>
          <w:color w:val="222222"/>
          <w:u w:val="none"/>
        </w:rPr>
      </w:pPr>
      <w:r w:rsidDel="00000000" w:rsidR="00000000" w:rsidRPr="00000000">
        <w:rPr>
          <w:color w:val="222222"/>
          <w:rtl w:val="0"/>
        </w:rPr>
        <w:t xml:space="preserve">Select, order, evaluate, and weed juvenile collections</w:t>
      </w:r>
    </w:p>
    <w:p w:rsidR="00000000" w:rsidDel="00000000" w:rsidP="00000000" w:rsidRDefault="00000000" w:rsidRPr="00000000" w14:paraId="0000000F">
      <w:pPr>
        <w:numPr>
          <w:ilvl w:val="0"/>
          <w:numId w:val="3"/>
        </w:numPr>
        <w:spacing w:line="276" w:lineRule="auto"/>
        <w:ind w:left="2160" w:right="0" w:hanging="360"/>
        <w:rPr>
          <w:color w:val="222222"/>
          <w:u w:val="none"/>
        </w:rPr>
      </w:pPr>
      <w:r w:rsidDel="00000000" w:rsidR="00000000" w:rsidRPr="00000000">
        <w:rPr>
          <w:color w:val="222222"/>
          <w:rtl w:val="0"/>
        </w:rPr>
        <w:t xml:space="preserve">Provide community outreach and build relationships with public schools and early childhood centers</w:t>
      </w:r>
    </w:p>
    <w:p w:rsidR="00000000" w:rsidDel="00000000" w:rsidP="00000000" w:rsidRDefault="00000000" w:rsidRPr="00000000" w14:paraId="00000010">
      <w:pPr>
        <w:numPr>
          <w:ilvl w:val="0"/>
          <w:numId w:val="3"/>
        </w:numPr>
        <w:ind w:left="2160" w:hanging="360"/>
        <w:rPr>
          <w:color w:val="222222"/>
        </w:rPr>
      </w:pPr>
      <w:r w:rsidDel="00000000" w:rsidR="00000000" w:rsidRPr="00000000">
        <w:rPr>
          <w:color w:val="222222"/>
          <w:rtl w:val="0"/>
        </w:rPr>
        <w:t xml:space="preserve">Supervise patron behavior and equitably enforce Library policies</w:t>
      </w:r>
    </w:p>
    <w:p w:rsidR="00000000" w:rsidDel="00000000" w:rsidP="00000000" w:rsidRDefault="00000000" w:rsidRPr="00000000" w14:paraId="00000011">
      <w:pPr>
        <w:numPr>
          <w:ilvl w:val="0"/>
          <w:numId w:val="3"/>
        </w:numPr>
        <w:spacing w:line="276" w:lineRule="auto"/>
        <w:ind w:left="2160" w:right="0" w:hanging="360"/>
        <w:rPr>
          <w:color w:val="222222"/>
          <w:u w:val="none"/>
        </w:rPr>
      </w:pPr>
      <w:r w:rsidDel="00000000" w:rsidR="00000000" w:rsidRPr="00000000">
        <w:rPr>
          <w:color w:val="222222"/>
          <w:rtl w:val="0"/>
        </w:rPr>
        <w:t xml:space="preserve">Serve as Person in Charge of the building, when assigned.  Must be able to make decisions in situations dealing with library security, emergency procedures, and conflict resolution</w:t>
      </w:r>
    </w:p>
    <w:p w:rsidR="00000000" w:rsidDel="00000000" w:rsidP="00000000" w:rsidRDefault="00000000" w:rsidRPr="00000000" w14:paraId="00000012">
      <w:pPr>
        <w:spacing w:line="276" w:lineRule="auto"/>
        <w:ind w:right="0"/>
        <w:rPr>
          <w:color w:val="222222"/>
        </w:rPr>
      </w:pPr>
      <w:r w:rsidDel="00000000" w:rsidR="00000000" w:rsidRPr="00000000">
        <w:rPr>
          <w:rtl w:val="0"/>
        </w:rPr>
      </w:r>
    </w:p>
    <w:p w:rsidR="00000000" w:rsidDel="00000000" w:rsidP="00000000" w:rsidRDefault="00000000" w:rsidRPr="00000000" w14:paraId="00000013">
      <w:pPr>
        <w:spacing w:line="276" w:lineRule="auto"/>
        <w:ind w:left="1440" w:right="0" w:firstLine="0"/>
        <w:rPr>
          <w:b w:val="1"/>
          <w:color w:val="222222"/>
        </w:rPr>
      </w:pPr>
      <w:r w:rsidDel="00000000" w:rsidR="00000000" w:rsidRPr="00000000">
        <w:rPr>
          <w:b w:val="1"/>
          <w:color w:val="222222"/>
          <w:rtl w:val="0"/>
        </w:rPr>
        <w:t xml:space="preserve">Qualifications:</w:t>
      </w:r>
    </w:p>
    <w:p w:rsidR="00000000" w:rsidDel="00000000" w:rsidP="00000000" w:rsidRDefault="00000000" w:rsidRPr="00000000" w14:paraId="00000014">
      <w:pPr>
        <w:numPr>
          <w:ilvl w:val="0"/>
          <w:numId w:val="2"/>
        </w:numPr>
        <w:spacing w:line="276" w:lineRule="auto"/>
        <w:ind w:left="2160" w:right="0" w:hanging="360"/>
        <w:rPr>
          <w:color w:val="222222"/>
          <w:u w:val="none"/>
        </w:rPr>
      </w:pPr>
      <w:r w:rsidDel="00000000" w:rsidR="00000000" w:rsidRPr="00000000">
        <w:rPr>
          <w:color w:val="222222"/>
          <w:rtl w:val="0"/>
        </w:rPr>
        <w:t xml:space="preserve">Master’s Degree in library science from an ALA-accredited institution*</w:t>
      </w:r>
    </w:p>
    <w:p w:rsidR="00000000" w:rsidDel="00000000" w:rsidP="00000000" w:rsidRDefault="00000000" w:rsidRPr="00000000" w14:paraId="00000015">
      <w:pPr>
        <w:numPr>
          <w:ilvl w:val="0"/>
          <w:numId w:val="2"/>
        </w:numPr>
        <w:spacing w:line="276" w:lineRule="auto"/>
        <w:ind w:left="2160" w:right="0" w:hanging="360"/>
        <w:rPr>
          <w:color w:val="222222"/>
          <w:u w:val="none"/>
        </w:rPr>
      </w:pPr>
      <w:r w:rsidDel="00000000" w:rsidR="00000000" w:rsidRPr="00000000">
        <w:rPr>
          <w:color w:val="222222"/>
          <w:rtl w:val="0"/>
        </w:rPr>
        <w:t xml:space="preserve">1-2 years experience working with children in a library setting (preferred)</w:t>
      </w:r>
    </w:p>
    <w:p w:rsidR="00000000" w:rsidDel="00000000" w:rsidP="00000000" w:rsidRDefault="00000000" w:rsidRPr="00000000" w14:paraId="00000016">
      <w:pPr>
        <w:numPr>
          <w:ilvl w:val="0"/>
          <w:numId w:val="2"/>
        </w:numPr>
        <w:spacing w:line="276" w:lineRule="auto"/>
        <w:ind w:left="2160" w:right="0" w:hanging="360"/>
        <w:rPr>
          <w:color w:val="222222"/>
          <w:u w:val="none"/>
        </w:rPr>
      </w:pPr>
      <w:r w:rsidDel="00000000" w:rsidR="00000000" w:rsidRPr="00000000">
        <w:rPr>
          <w:color w:val="222222"/>
          <w:rtl w:val="0"/>
        </w:rPr>
        <w:t xml:space="preserve">A passion for serving children and families, with strong focus on early literacy practices</w:t>
      </w:r>
    </w:p>
    <w:p w:rsidR="00000000" w:rsidDel="00000000" w:rsidP="00000000" w:rsidRDefault="00000000" w:rsidRPr="00000000" w14:paraId="00000017">
      <w:pPr>
        <w:numPr>
          <w:ilvl w:val="0"/>
          <w:numId w:val="2"/>
        </w:numPr>
        <w:spacing w:line="276" w:lineRule="auto"/>
        <w:ind w:left="2160" w:right="0" w:hanging="360"/>
        <w:rPr>
          <w:color w:val="222222"/>
          <w:u w:val="none"/>
        </w:rPr>
      </w:pPr>
      <w:r w:rsidDel="00000000" w:rsidR="00000000" w:rsidRPr="00000000">
        <w:rPr>
          <w:color w:val="222222"/>
          <w:rtl w:val="0"/>
        </w:rPr>
        <w:t xml:space="preserve">Broad knowledge of youth literature, media, and trends</w:t>
      </w:r>
    </w:p>
    <w:p w:rsidR="00000000" w:rsidDel="00000000" w:rsidP="00000000" w:rsidRDefault="00000000" w:rsidRPr="00000000" w14:paraId="00000018">
      <w:pPr>
        <w:numPr>
          <w:ilvl w:val="0"/>
          <w:numId w:val="2"/>
        </w:numPr>
        <w:spacing w:line="276" w:lineRule="auto"/>
        <w:ind w:left="2160" w:right="0" w:hanging="360"/>
        <w:rPr>
          <w:color w:val="222222"/>
          <w:u w:val="none"/>
        </w:rPr>
      </w:pPr>
      <w:r w:rsidDel="00000000" w:rsidR="00000000" w:rsidRPr="00000000">
        <w:rPr>
          <w:color w:val="222222"/>
          <w:rtl w:val="0"/>
        </w:rPr>
        <w:t xml:space="preserve">Strong public service orientation</w:t>
      </w:r>
    </w:p>
    <w:p w:rsidR="00000000" w:rsidDel="00000000" w:rsidP="00000000" w:rsidRDefault="00000000" w:rsidRPr="00000000" w14:paraId="00000019">
      <w:pPr>
        <w:numPr>
          <w:ilvl w:val="0"/>
          <w:numId w:val="2"/>
        </w:numPr>
        <w:spacing w:line="276" w:lineRule="auto"/>
        <w:ind w:left="2160" w:right="0" w:hanging="360"/>
        <w:rPr>
          <w:color w:val="222222"/>
          <w:u w:val="none"/>
        </w:rPr>
      </w:pPr>
      <w:r w:rsidDel="00000000" w:rsidR="00000000" w:rsidRPr="00000000">
        <w:rPr>
          <w:color w:val="222222"/>
          <w:rtl w:val="0"/>
        </w:rPr>
        <w:t xml:space="preserve">Strong computer skills and an understanding of the role technology plays in the everyday lives of library patrons</w:t>
      </w:r>
    </w:p>
    <w:p w:rsidR="00000000" w:rsidDel="00000000" w:rsidP="00000000" w:rsidRDefault="00000000" w:rsidRPr="00000000" w14:paraId="0000001A">
      <w:pPr>
        <w:numPr>
          <w:ilvl w:val="0"/>
          <w:numId w:val="2"/>
        </w:numPr>
        <w:spacing w:line="276" w:lineRule="auto"/>
        <w:ind w:left="2160" w:right="0" w:hanging="360"/>
        <w:rPr>
          <w:color w:val="222222"/>
          <w:u w:val="none"/>
        </w:rPr>
      </w:pPr>
      <w:r w:rsidDel="00000000" w:rsidR="00000000" w:rsidRPr="00000000">
        <w:rPr>
          <w:color w:val="222222"/>
          <w:rtl w:val="0"/>
        </w:rPr>
        <w:t xml:space="preserve">Willingness to maintain a flexible schedule in order to implement programming</w:t>
      </w:r>
    </w:p>
    <w:p w:rsidR="00000000" w:rsidDel="00000000" w:rsidP="00000000" w:rsidRDefault="00000000" w:rsidRPr="00000000" w14:paraId="0000001B">
      <w:pPr>
        <w:numPr>
          <w:ilvl w:val="0"/>
          <w:numId w:val="2"/>
        </w:numPr>
        <w:spacing w:line="276" w:lineRule="auto"/>
        <w:ind w:left="2160" w:right="0" w:hanging="360"/>
        <w:rPr>
          <w:color w:val="222222"/>
          <w:u w:val="none"/>
        </w:rPr>
      </w:pPr>
      <w:r w:rsidDel="00000000" w:rsidR="00000000" w:rsidRPr="00000000">
        <w:rPr>
          <w:color w:val="222222"/>
          <w:rtl w:val="0"/>
        </w:rPr>
        <w:t xml:space="preserve">Ability to lead virtual, as well as in-person programming</w:t>
      </w:r>
    </w:p>
    <w:p w:rsidR="00000000" w:rsidDel="00000000" w:rsidP="00000000" w:rsidRDefault="00000000" w:rsidRPr="00000000" w14:paraId="0000001C">
      <w:pPr>
        <w:numPr>
          <w:ilvl w:val="0"/>
          <w:numId w:val="2"/>
        </w:numPr>
        <w:spacing w:line="276" w:lineRule="auto"/>
        <w:ind w:left="2160" w:right="0" w:hanging="360"/>
        <w:rPr>
          <w:color w:val="222222"/>
          <w:u w:val="none"/>
        </w:rPr>
      </w:pPr>
      <w:r w:rsidDel="00000000" w:rsidR="00000000" w:rsidRPr="00000000">
        <w:rPr>
          <w:color w:val="222222"/>
          <w:rtl w:val="0"/>
        </w:rPr>
        <w:t xml:space="preserve">This position may require the use of a personal vehicle on library business. Must possess/provide documentation of a valid driver’s license.</w:t>
      </w:r>
    </w:p>
    <w:p w:rsidR="00000000" w:rsidDel="00000000" w:rsidP="00000000" w:rsidRDefault="00000000" w:rsidRPr="00000000" w14:paraId="0000001D">
      <w:pPr>
        <w:spacing w:before="200" w:line="480" w:lineRule="auto"/>
        <w:ind w:left="1440" w:right="0" w:firstLine="0"/>
        <w:jc w:val="center"/>
        <w:rPr>
          <w:color w:val="222222"/>
        </w:rPr>
      </w:pPr>
      <w:r w:rsidDel="00000000" w:rsidR="00000000" w:rsidRPr="00000000">
        <w:rPr>
          <w:color w:val="222222"/>
          <w:rtl w:val="0"/>
        </w:rPr>
        <w:t xml:space="preserve">*Candidates nearing completion of their MLIS degree will be considered.</w:t>
      </w:r>
    </w:p>
    <w:p w:rsidR="00000000" w:rsidDel="00000000" w:rsidP="00000000" w:rsidRDefault="00000000" w:rsidRPr="00000000" w14:paraId="0000001E">
      <w:pPr>
        <w:spacing w:line="276" w:lineRule="auto"/>
        <w:ind w:left="1440" w:right="0" w:firstLine="0"/>
        <w:jc w:val="center"/>
        <w:rPr>
          <w:color w:val="222222"/>
        </w:rPr>
      </w:pPr>
      <w:r w:rsidDel="00000000" w:rsidR="00000000" w:rsidRPr="00000000">
        <w:rPr>
          <w:rtl w:val="0"/>
        </w:rPr>
      </w:r>
    </w:p>
    <w:p w:rsidR="00000000" w:rsidDel="00000000" w:rsidP="00000000" w:rsidRDefault="00000000" w:rsidRPr="00000000" w14:paraId="0000001F">
      <w:pPr>
        <w:spacing w:after="240" w:lineRule="auto"/>
        <w:ind w:left="1440" w:firstLine="0"/>
        <w:rPr>
          <w:color w:val="222222"/>
        </w:rPr>
      </w:pPr>
      <w:r w:rsidDel="00000000" w:rsidR="00000000" w:rsidRPr="00000000">
        <w:rPr>
          <w:b w:val="1"/>
          <w:color w:val="222222"/>
          <w:rtl w:val="0"/>
        </w:rPr>
        <w:t xml:space="preserve">Physical Demands and Working Conditions:</w:t>
        <w:br w:type="textWrapping"/>
        <w:br w:type="textWrapping"/>
      </w:r>
      <w:r w:rsidDel="00000000" w:rsidR="00000000" w:rsidRPr="00000000">
        <w:rPr>
          <w:color w:val="222222"/>
          <w:rtl w:val="0"/>
        </w:rPr>
        <w:t xml:space="preserve">The physical demands herein are representative of those that must be met by an employee to successfully perform the essential functions of this job.  Reasonable accommodations may be made to enable individuals with disabilities to perform these essential job functions.</w:t>
      </w:r>
    </w:p>
    <w:p w:rsidR="00000000" w:rsidDel="00000000" w:rsidP="00000000" w:rsidRDefault="00000000" w:rsidRPr="00000000" w14:paraId="00000020">
      <w:pPr>
        <w:numPr>
          <w:ilvl w:val="0"/>
          <w:numId w:val="1"/>
        </w:numPr>
        <w:spacing w:after="0" w:afterAutospacing="0" w:before="240" w:lineRule="auto"/>
        <w:ind w:left="2160" w:hanging="360"/>
        <w:jc w:val="both"/>
        <w:rPr>
          <w:color w:val="222222"/>
          <w:u w:val="none"/>
        </w:rPr>
      </w:pPr>
      <w:r w:rsidDel="00000000" w:rsidR="00000000" w:rsidRPr="00000000">
        <w:rPr>
          <w:b w:val="1"/>
          <w:color w:val="222222"/>
          <w:rtl w:val="0"/>
        </w:rPr>
        <w:t xml:space="preserve">Environment:  </w:t>
      </w:r>
      <w:r w:rsidDel="00000000" w:rsidR="00000000" w:rsidRPr="00000000">
        <w:rPr>
          <w:color w:val="222222"/>
          <w:rtl w:val="0"/>
        </w:rPr>
        <w:t xml:space="preserve">Library environment; extensive public contact.</w:t>
      </w:r>
    </w:p>
    <w:p w:rsidR="00000000" w:rsidDel="00000000" w:rsidP="00000000" w:rsidRDefault="00000000" w:rsidRPr="00000000" w14:paraId="00000021">
      <w:pPr>
        <w:numPr>
          <w:ilvl w:val="0"/>
          <w:numId w:val="1"/>
        </w:numPr>
        <w:spacing w:after="0" w:afterAutospacing="0" w:before="0" w:beforeAutospacing="0" w:lineRule="auto"/>
        <w:ind w:left="2160" w:hanging="360"/>
        <w:jc w:val="both"/>
        <w:rPr>
          <w:color w:val="222222"/>
          <w:u w:val="none"/>
        </w:rPr>
      </w:pPr>
      <w:r w:rsidDel="00000000" w:rsidR="00000000" w:rsidRPr="00000000">
        <w:rPr>
          <w:b w:val="1"/>
          <w:color w:val="222222"/>
          <w:rtl w:val="0"/>
        </w:rPr>
        <w:t xml:space="preserve">Mobility:</w:t>
      </w:r>
      <w:r w:rsidDel="00000000" w:rsidR="00000000" w:rsidRPr="00000000">
        <w:rPr>
          <w:color w:val="222222"/>
          <w:rtl w:val="0"/>
        </w:rPr>
        <w:t xml:space="preserve">  Sufficient mobility to work in a library setting; operate office equipment</w:t>
      </w:r>
    </w:p>
    <w:p w:rsidR="00000000" w:rsidDel="00000000" w:rsidP="00000000" w:rsidRDefault="00000000" w:rsidRPr="00000000" w14:paraId="00000022">
      <w:pPr>
        <w:numPr>
          <w:ilvl w:val="0"/>
          <w:numId w:val="1"/>
        </w:numPr>
        <w:spacing w:after="240" w:before="0" w:beforeAutospacing="0" w:lineRule="auto"/>
        <w:ind w:left="2160" w:hanging="360"/>
        <w:jc w:val="both"/>
        <w:rPr>
          <w:color w:val="222222"/>
          <w:u w:val="none"/>
        </w:rPr>
      </w:pPr>
      <w:r w:rsidDel="00000000" w:rsidR="00000000" w:rsidRPr="00000000">
        <w:rPr>
          <w:b w:val="1"/>
          <w:color w:val="222222"/>
          <w:rtl w:val="0"/>
        </w:rPr>
        <w:t xml:space="preserve">Vision:</w:t>
      </w:r>
      <w:r w:rsidDel="00000000" w:rsidR="00000000" w:rsidRPr="00000000">
        <w:rPr>
          <w:color w:val="222222"/>
          <w:rtl w:val="0"/>
        </w:rPr>
        <w:t xml:space="preserve">  Vision sufficient to read small print, computer screens and other printed   documents</w:t>
      </w:r>
      <w:r w:rsidDel="00000000" w:rsidR="00000000" w:rsidRPr="00000000">
        <w:rPr>
          <w:rtl w:val="0"/>
        </w:rPr>
      </w:r>
    </w:p>
    <w:p w:rsidR="00000000" w:rsidDel="00000000" w:rsidP="00000000" w:rsidRDefault="00000000" w:rsidRPr="00000000" w14:paraId="00000023">
      <w:pPr>
        <w:spacing w:line="276" w:lineRule="auto"/>
        <w:ind w:left="1440" w:right="0" w:firstLine="0"/>
        <w:rPr>
          <w:color w:val="222222"/>
        </w:rPr>
      </w:pPr>
      <w:r w:rsidDel="00000000" w:rsidR="00000000" w:rsidRPr="00000000">
        <w:rPr>
          <w:b w:val="1"/>
          <w:color w:val="222222"/>
          <w:rtl w:val="0"/>
        </w:rPr>
        <w:t xml:space="preserve">FLSA status:</w:t>
      </w:r>
      <w:r w:rsidDel="00000000" w:rsidR="00000000" w:rsidRPr="00000000">
        <w:rPr>
          <w:color w:val="222222"/>
          <w:rtl w:val="0"/>
        </w:rPr>
        <w:t xml:space="preserve"> Non-exempt</w:t>
      </w:r>
      <w:r w:rsidDel="00000000" w:rsidR="00000000" w:rsidRPr="00000000">
        <w:rPr>
          <w:rtl w:val="0"/>
        </w:rPr>
      </w:r>
    </w:p>
    <w:p w:rsidR="00000000" w:rsidDel="00000000" w:rsidP="00000000" w:rsidRDefault="00000000" w:rsidRPr="00000000" w14:paraId="00000024">
      <w:pPr>
        <w:spacing w:line="276" w:lineRule="auto"/>
        <w:ind w:left="1440" w:right="0" w:firstLine="0"/>
        <w:rPr>
          <w:color w:val="222222"/>
        </w:rPr>
      </w:pPr>
      <w:r w:rsidDel="00000000" w:rsidR="00000000" w:rsidRPr="00000000">
        <w:rPr>
          <w:rtl w:val="0"/>
        </w:rPr>
      </w:r>
    </w:p>
    <w:p w:rsidR="00000000" w:rsidDel="00000000" w:rsidP="00000000" w:rsidRDefault="00000000" w:rsidRPr="00000000" w14:paraId="00000025">
      <w:pPr>
        <w:spacing w:line="276" w:lineRule="auto"/>
        <w:ind w:left="1440" w:right="0" w:firstLine="0"/>
        <w:rPr>
          <w:b w:val="1"/>
          <w:color w:val="222222"/>
        </w:rPr>
      </w:pPr>
      <w:r w:rsidDel="00000000" w:rsidR="00000000" w:rsidRPr="00000000">
        <w:rPr>
          <w:b w:val="1"/>
          <w:color w:val="222222"/>
          <w:rtl w:val="0"/>
        </w:rPr>
        <w:t xml:space="preserve">Please submit a resume, cover letter, three professional references, and a </w:t>
      </w:r>
      <w:hyperlink r:id="rId7">
        <w:r w:rsidDel="00000000" w:rsidR="00000000" w:rsidRPr="00000000">
          <w:rPr>
            <w:b w:val="1"/>
            <w:color w:val="1155cc"/>
            <w:u w:val="single"/>
            <w:rtl w:val="0"/>
          </w:rPr>
          <w:t xml:space="preserve">completed employment application</w:t>
        </w:r>
      </w:hyperlink>
      <w:r w:rsidDel="00000000" w:rsidR="00000000" w:rsidRPr="00000000">
        <w:rPr>
          <w:b w:val="1"/>
          <w:color w:val="222222"/>
          <w:rtl w:val="0"/>
        </w:rPr>
        <w:t xml:space="preserve"> to </w:t>
      </w:r>
      <w:hyperlink r:id="rId8">
        <w:r w:rsidDel="00000000" w:rsidR="00000000" w:rsidRPr="00000000">
          <w:rPr>
            <w:b w:val="1"/>
            <w:color w:val="1155cc"/>
            <w:u w:val="single"/>
            <w:rtl w:val="0"/>
          </w:rPr>
          <w:t xml:space="preserve">jordan@ferndalepubliclibrary.org</w:t>
        </w:r>
      </w:hyperlink>
      <w:r w:rsidDel="00000000" w:rsidR="00000000" w:rsidRPr="00000000">
        <w:rPr>
          <w:b w:val="1"/>
          <w:color w:val="222222"/>
          <w:rtl w:val="0"/>
        </w:rPr>
        <w:t xml:space="preserve"> by March 5, 2021. Only electronic submissions will be accepted.</w:t>
      </w:r>
    </w:p>
    <w:p w:rsidR="00000000" w:rsidDel="00000000" w:rsidP="00000000" w:rsidRDefault="00000000" w:rsidRPr="00000000" w14:paraId="00000026">
      <w:pPr>
        <w:ind w:left="1530" w:right="0" w:firstLine="0"/>
        <w:rPr>
          <w:sz w:val="24"/>
          <w:szCs w:val="24"/>
        </w:rPr>
      </w:pPr>
      <w:r w:rsidDel="00000000" w:rsidR="00000000" w:rsidRPr="00000000">
        <w:rPr>
          <w:rtl w:val="0"/>
        </w:rPr>
      </w:r>
    </w:p>
    <w:p w:rsidR="00000000" w:rsidDel="00000000" w:rsidP="00000000" w:rsidRDefault="00000000" w:rsidRPr="00000000" w14:paraId="00000027">
      <w:pPr>
        <w:ind w:left="1530" w:right="0" w:firstLine="0"/>
        <w:rPr>
          <w:sz w:val="24"/>
          <w:szCs w:val="24"/>
        </w:rPr>
      </w:pPr>
      <w:r w:rsidDel="00000000" w:rsidR="00000000" w:rsidRPr="00000000">
        <w:rPr>
          <w:sz w:val="24"/>
          <w:szCs w:val="24"/>
          <w:rtl w:val="0"/>
        </w:rPr>
        <w:t xml:space="preserve">Ferndale Area District Library</w:t>
      </w:r>
    </w:p>
    <w:p w:rsidR="00000000" w:rsidDel="00000000" w:rsidP="00000000" w:rsidRDefault="00000000" w:rsidRPr="00000000" w14:paraId="00000028">
      <w:pPr>
        <w:ind w:left="1530" w:right="0" w:firstLine="0"/>
        <w:rPr>
          <w:sz w:val="24"/>
          <w:szCs w:val="24"/>
        </w:rPr>
      </w:pPr>
      <w:r w:rsidDel="00000000" w:rsidR="00000000" w:rsidRPr="00000000">
        <w:rPr>
          <w:sz w:val="24"/>
          <w:szCs w:val="24"/>
          <w:rtl w:val="0"/>
        </w:rPr>
        <w:t xml:space="preserve">222 E. 9 Mile Rd.</w:t>
      </w:r>
    </w:p>
    <w:p w:rsidR="00000000" w:rsidDel="00000000" w:rsidP="00000000" w:rsidRDefault="00000000" w:rsidRPr="00000000" w14:paraId="00000029">
      <w:pPr>
        <w:ind w:left="1530" w:right="0" w:firstLine="0"/>
        <w:rPr>
          <w:sz w:val="24"/>
          <w:szCs w:val="24"/>
        </w:rPr>
      </w:pPr>
      <w:r w:rsidDel="00000000" w:rsidR="00000000" w:rsidRPr="00000000">
        <w:rPr>
          <w:sz w:val="24"/>
          <w:szCs w:val="24"/>
          <w:rtl w:val="0"/>
        </w:rPr>
        <w:t xml:space="preserve">Ferndale, MI 48220</w:t>
      </w:r>
    </w:p>
    <w:p w:rsidR="00000000" w:rsidDel="00000000" w:rsidP="00000000" w:rsidRDefault="00000000" w:rsidRPr="00000000" w14:paraId="0000002A">
      <w:pPr>
        <w:ind w:left="1530" w:right="0" w:firstLine="0"/>
        <w:rPr>
          <w:sz w:val="24"/>
          <w:szCs w:val="24"/>
        </w:rPr>
      </w:pPr>
      <w:hyperlink r:id="rId9">
        <w:r w:rsidDel="00000000" w:rsidR="00000000" w:rsidRPr="00000000">
          <w:rPr>
            <w:color w:val="1155cc"/>
            <w:sz w:val="24"/>
            <w:szCs w:val="24"/>
            <w:u w:val="single"/>
            <w:rtl w:val="0"/>
          </w:rPr>
          <w:t xml:space="preserve">www.ferndalepubliclibrary.org</w:t>
        </w:r>
      </w:hyperlink>
      <w:r w:rsidDel="00000000" w:rsidR="00000000" w:rsidRPr="00000000">
        <w:rPr>
          <w:rtl w:val="0"/>
        </w:rPr>
      </w:r>
    </w:p>
    <w:p w:rsidR="00000000" w:rsidDel="00000000" w:rsidP="00000000" w:rsidRDefault="00000000" w:rsidRPr="00000000" w14:paraId="0000002B">
      <w:pPr>
        <w:ind w:left="1530" w:right="0" w:firstLine="0"/>
        <w:rPr>
          <w:sz w:val="24"/>
          <w:szCs w:val="24"/>
        </w:rPr>
      </w:pPr>
      <w:r w:rsidDel="00000000" w:rsidR="00000000" w:rsidRPr="00000000">
        <w:rPr>
          <w:sz w:val="24"/>
          <w:szCs w:val="24"/>
          <w:rtl w:val="0"/>
        </w:rPr>
        <w:t xml:space="preserve">248-546-2504</w:t>
      </w:r>
    </w:p>
    <w:p w:rsidR="00000000" w:rsidDel="00000000" w:rsidP="00000000" w:rsidRDefault="00000000" w:rsidRPr="00000000" w14:paraId="0000002C">
      <w:pPr>
        <w:ind w:left="1530" w:right="0" w:firstLine="0"/>
        <w:rPr>
          <w:sz w:val="24"/>
          <w:szCs w:val="24"/>
        </w:rPr>
      </w:pPr>
      <w:r w:rsidDel="00000000" w:rsidR="00000000" w:rsidRPr="00000000">
        <w:rPr>
          <w:rtl w:val="0"/>
        </w:rPr>
      </w:r>
    </w:p>
    <w:p w:rsidR="00000000" w:rsidDel="00000000" w:rsidP="00000000" w:rsidRDefault="00000000" w:rsidRPr="00000000" w14:paraId="0000002D">
      <w:pPr>
        <w:ind w:left="1440" w:firstLine="0"/>
        <w:jc w:val="center"/>
        <w:rPr>
          <w:sz w:val="24"/>
          <w:szCs w:val="24"/>
        </w:rPr>
      </w:pPr>
      <w:r w:rsidDel="00000000" w:rsidR="00000000" w:rsidRPr="00000000">
        <w:rPr>
          <w:rtl w:val="0"/>
        </w:rPr>
        <w:t xml:space="preserve">The Ferndale Public Library is an equal opportunity employer.</w:t>
      </w:r>
      <w:r w:rsidDel="00000000" w:rsidR="00000000" w:rsidRPr="00000000">
        <w:rPr>
          <w:rtl w:val="0"/>
        </w:rPr>
      </w:r>
    </w:p>
    <w:sectPr>
      <w:pgSz w:h="15840" w:w="12240" w:orient="portrait"/>
      <w:pgMar w:bottom="1440" w:top="1440" w:left="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erndalepubliclibrary.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erndalepubliclibrary.org/about-us/application-for-employment/" TargetMode="External"/><Relationship Id="rId8" Type="http://schemas.openxmlformats.org/officeDocument/2006/relationships/hyperlink" Target="mailto:jmarr@ferndalepublic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